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25DE3E03" w:rsidR="00241243" w:rsidRPr="00042818" w:rsidRDefault="00241243" w:rsidP="00241243">
      <w:pPr>
        <w:pStyle w:val="Header"/>
        <w:tabs>
          <w:tab w:val="right" w:pos="9072"/>
        </w:tabs>
        <w:rPr>
          <w:b/>
          <w:bCs/>
          <w:szCs w:val="28"/>
          <w:lang w:val="en-CA"/>
        </w:rPr>
      </w:pPr>
      <w:bookmarkStart w:id="0" w:name="_Hlk67474238"/>
      <w:bookmarkEnd w:id="0"/>
      <w:r w:rsidRPr="00042818">
        <w:rPr>
          <w:b/>
          <w:bCs/>
          <w:szCs w:val="28"/>
          <w:lang w:val="en-CA"/>
        </w:rPr>
        <w:t>3GPP TSG RAN WG4 Meeting #1</w:t>
      </w:r>
      <w:r w:rsidR="00A71015" w:rsidRPr="00042818">
        <w:rPr>
          <w:b/>
          <w:bCs/>
          <w:szCs w:val="28"/>
          <w:lang w:val="en-CA"/>
        </w:rPr>
        <w:t>12</w:t>
      </w:r>
      <w:r w:rsidR="00303739">
        <w:rPr>
          <w:b/>
          <w:bCs/>
          <w:szCs w:val="28"/>
          <w:lang w:val="en-CA"/>
        </w:rPr>
        <w:t>bis</w:t>
      </w:r>
      <w:r w:rsidRPr="00042818">
        <w:rPr>
          <w:b/>
          <w:bCs/>
          <w:szCs w:val="28"/>
          <w:lang w:val="en-CA"/>
        </w:rPr>
        <w:tab/>
      </w:r>
      <w:r w:rsidR="008A62E2" w:rsidRPr="008A62E2">
        <w:rPr>
          <w:b/>
          <w:bCs/>
          <w:szCs w:val="28"/>
          <w:lang w:val="en-CA"/>
        </w:rPr>
        <w:t>R4-2416335</w:t>
      </w:r>
      <w:r w:rsidR="008A62E2" w:rsidRPr="008A62E2">
        <w:rPr>
          <w:b/>
          <w:bCs/>
          <w:szCs w:val="28"/>
          <w:lang w:val="en-CA"/>
        </w:rPr>
        <w:tab/>
      </w:r>
    </w:p>
    <w:p w14:paraId="56A3BF33" w14:textId="4D227610" w:rsidR="00241243" w:rsidRPr="00042818" w:rsidRDefault="00303739" w:rsidP="00241243">
      <w:pPr>
        <w:pStyle w:val="Header"/>
        <w:tabs>
          <w:tab w:val="right" w:pos="9072"/>
        </w:tabs>
        <w:rPr>
          <w:b/>
          <w:bCs/>
          <w:szCs w:val="28"/>
          <w:lang w:val="en-CA"/>
        </w:rPr>
      </w:pPr>
      <w:bookmarkStart w:id="1" w:name="_Hlk488924106"/>
      <w:bookmarkEnd w:id="1"/>
      <w:r>
        <w:rPr>
          <w:b/>
          <w:bCs/>
          <w:szCs w:val="28"/>
          <w:lang w:val="en-CA"/>
        </w:rPr>
        <w:t>Hefei</w:t>
      </w:r>
      <w:r w:rsidR="00A0286D" w:rsidRPr="00042818">
        <w:rPr>
          <w:b/>
          <w:bCs/>
          <w:szCs w:val="28"/>
          <w:lang w:val="en-CA"/>
        </w:rPr>
        <w:t xml:space="preserve">, </w:t>
      </w:r>
      <w:r>
        <w:rPr>
          <w:b/>
          <w:bCs/>
          <w:szCs w:val="28"/>
          <w:lang w:val="en-CA"/>
        </w:rPr>
        <w:t>China</w:t>
      </w:r>
      <w:r w:rsidR="00241243" w:rsidRPr="00042818">
        <w:rPr>
          <w:b/>
          <w:bCs/>
          <w:szCs w:val="28"/>
          <w:lang w:val="en-CA"/>
        </w:rPr>
        <w:t xml:space="preserve">, </w:t>
      </w:r>
      <w:r>
        <w:rPr>
          <w:b/>
          <w:bCs/>
          <w:szCs w:val="28"/>
          <w:lang w:val="en-CA"/>
        </w:rPr>
        <w:t>14</w:t>
      </w:r>
      <w:r w:rsidRPr="00042818">
        <w:rPr>
          <w:b/>
          <w:bCs/>
          <w:szCs w:val="28"/>
          <w:lang w:val="en-CA"/>
        </w:rPr>
        <w:t xml:space="preserve"> </w:t>
      </w:r>
      <w:r>
        <w:rPr>
          <w:b/>
          <w:bCs/>
          <w:szCs w:val="28"/>
          <w:lang w:val="en-CA"/>
        </w:rPr>
        <w:t>Oct</w:t>
      </w:r>
      <w:r w:rsidR="00F858B5" w:rsidRPr="00042818">
        <w:rPr>
          <w:b/>
          <w:bCs/>
          <w:szCs w:val="28"/>
          <w:lang w:val="en-CA"/>
        </w:rPr>
        <w:t>. 2024</w:t>
      </w:r>
      <w:r w:rsidR="00241243" w:rsidRPr="00042818">
        <w:rPr>
          <w:b/>
          <w:bCs/>
          <w:szCs w:val="28"/>
          <w:lang w:val="en-CA"/>
        </w:rPr>
        <w:t xml:space="preserve"> – </w:t>
      </w:r>
      <w:r>
        <w:rPr>
          <w:b/>
          <w:bCs/>
          <w:szCs w:val="28"/>
          <w:lang w:val="en-CA"/>
        </w:rPr>
        <w:t>18</w:t>
      </w:r>
      <w:r w:rsidRPr="00042818">
        <w:rPr>
          <w:b/>
          <w:bCs/>
          <w:szCs w:val="28"/>
          <w:lang w:val="en-CA"/>
        </w:rPr>
        <w:t xml:space="preserve"> </w:t>
      </w:r>
      <w:r>
        <w:rPr>
          <w:b/>
          <w:bCs/>
          <w:szCs w:val="28"/>
          <w:lang w:val="en-CA"/>
        </w:rPr>
        <w:t>Oct</w:t>
      </w:r>
      <w:r w:rsidR="00F858B5" w:rsidRPr="00042818">
        <w:rPr>
          <w:b/>
          <w:bCs/>
          <w:szCs w:val="28"/>
          <w:lang w:val="en-CA"/>
        </w:rPr>
        <w:t xml:space="preserve">. </w:t>
      </w:r>
      <w:r w:rsidR="00241243" w:rsidRPr="00042818">
        <w:rPr>
          <w:b/>
          <w:bCs/>
          <w:szCs w:val="28"/>
          <w:lang w:val="en-CA"/>
        </w:rPr>
        <w:t>202</w:t>
      </w:r>
      <w:r w:rsidR="00F858B5" w:rsidRPr="00042818">
        <w:rPr>
          <w:b/>
          <w:bCs/>
          <w:szCs w:val="28"/>
          <w:lang w:val="en-CA"/>
        </w:rPr>
        <w:t>4</w:t>
      </w:r>
    </w:p>
    <w:p w14:paraId="14395BAA" w14:textId="1F6D175B" w:rsidR="00D80957" w:rsidRPr="00042818" w:rsidRDefault="00D80957" w:rsidP="0033186E">
      <w:pPr>
        <w:tabs>
          <w:tab w:val="left" w:pos="1985"/>
        </w:tabs>
        <w:spacing w:before="240"/>
        <w:jc w:val="both"/>
        <w:rPr>
          <w:bCs/>
          <w:sz w:val="22"/>
        </w:rPr>
      </w:pPr>
      <w:r w:rsidRPr="00042818">
        <w:rPr>
          <w:b/>
          <w:sz w:val="22"/>
        </w:rPr>
        <w:t>Agenda Item:</w:t>
      </w:r>
      <w:r w:rsidRPr="00042818">
        <w:rPr>
          <w:b/>
          <w:sz w:val="22"/>
        </w:rPr>
        <w:tab/>
      </w:r>
      <w:r w:rsidR="00B93CFC">
        <w:rPr>
          <w:b/>
          <w:sz w:val="22"/>
        </w:rPr>
        <w:t>6.19</w:t>
      </w:r>
      <w:r w:rsidR="00A248FA" w:rsidRPr="00042818">
        <w:rPr>
          <w:b/>
          <w:sz w:val="22"/>
        </w:rPr>
        <w:t>.3</w:t>
      </w:r>
      <w:r w:rsidR="00B93CFC">
        <w:rPr>
          <w:b/>
          <w:sz w:val="22"/>
        </w:rPr>
        <w:t>.2</w:t>
      </w:r>
    </w:p>
    <w:p w14:paraId="777E5003" w14:textId="27F77310" w:rsidR="00D80957" w:rsidRPr="00042818" w:rsidRDefault="00D80957" w:rsidP="0033186E">
      <w:pPr>
        <w:tabs>
          <w:tab w:val="left" w:pos="1985"/>
        </w:tabs>
        <w:jc w:val="both"/>
        <w:rPr>
          <w:b/>
          <w:sz w:val="22"/>
          <w:lang w:val="en-CA"/>
        </w:rPr>
      </w:pPr>
      <w:r w:rsidRPr="00042818">
        <w:rPr>
          <w:b/>
          <w:sz w:val="22"/>
          <w:lang w:val="en-CA"/>
        </w:rPr>
        <w:t xml:space="preserve">Source: </w:t>
      </w:r>
      <w:r w:rsidRPr="00042818">
        <w:rPr>
          <w:b/>
          <w:sz w:val="22"/>
          <w:lang w:val="en-CA"/>
        </w:rPr>
        <w:tab/>
      </w:r>
      <w:r w:rsidRPr="00042818">
        <w:rPr>
          <w:bCs/>
          <w:sz w:val="22"/>
          <w:lang w:val="en-CA"/>
        </w:rPr>
        <w:t>Ericsson</w:t>
      </w:r>
    </w:p>
    <w:p w14:paraId="5303D1C4" w14:textId="10CB3334" w:rsidR="00C43625" w:rsidRPr="00042818" w:rsidRDefault="00D80957" w:rsidP="0033186E">
      <w:pPr>
        <w:tabs>
          <w:tab w:val="left" w:pos="1985"/>
        </w:tabs>
        <w:jc w:val="both"/>
        <w:rPr>
          <w:sz w:val="22"/>
          <w:lang w:val="en-CA"/>
        </w:rPr>
      </w:pPr>
      <w:r w:rsidRPr="00042818">
        <w:rPr>
          <w:b/>
          <w:sz w:val="22"/>
          <w:lang w:val="en-CA"/>
        </w:rPr>
        <w:t>Title:</w:t>
      </w:r>
      <w:r w:rsidRPr="00042818">
        <w:rPr>
          <w:sz w:val="22"/>
          <w:lang w:val="en-CA"/>
        </w:rPr>
        <w:tab/>
      </w:r>
      <w:r w:rsidR="006A52CD" w:rsidRPr="00042818">
        <w:rPr>
          <w:sz w:val="22"/>
          <w:lang w:val="en-CA"/>
        </w:rPr>
        <w:t xml:space="preserve">Discussion </w:t>
      </w:r>
      <w:r w:rsidR="00A9378A" w:rsidRPr="00042818">
        <w:rPr>
          <w:sz w:val="22"/>
          <w:lang w:val="en-CA"/>
        </w:rPr>
        <w:t xml:space="preserve">on </w:t>
      </w:r>
      <w:r w:rsidR="008A25F0">
        <w:rPr>
          <w:sz w:val="22"/>
          <w:lang w:val="en-CA"/>
        </w:rPr>
        <w:t xml:space="preserve">other </w:t>
      </w:r>
      <w:r w:rsidR="001701DC">
        <w:rPr>
          <w:sz w:val="22"/>
          <w:lang w:val="en-CA"/>
        </w:rPr>
        <w:t xml:space="preserve">RRM requirements </w:t>
      </w:r>
      <w:r w:rsidR="00E33D4F">
        <w:rPr>
          <w:sz w:val="22"/>
          <w:lang w:val="en-CA"/>
        </w:rPr>
        <w:t>for MIMO</w:t>
      </w:r>
    </w:p>
    <w:p w14:paraId="2FCB5745" w14:textId="084E5870" w:rsidR="00D80957" w:rsidRPr="00042818" w:rsidRDefault="00D80957" w:rsidP="0033186E">
      <w:pPr>
        <w:tabs>
          <w:tab w:val="left" w:pos="1985"/>
        </w:tabs>
        <w:jc w:val="both"/>
        <w:rPr>
          <w:sz w:val="22"/>
          <w:lang w:val="en-CA"/>
        </w:rPr>
      </w:pPr>
      <w:r w:rsidRPr="00042818">
        <w:rPr>
          <w:b/>
          <w:sz w:val="22"/>
          <w:lang w:val="en-CA"/>
        </w:rPr>
        <w:t>Document for:</w:t>
      </w:r>
      <w:r w:rsidR="0004190F" w:rsidRPr="00042818">
        <w:rPr>
          <w:sz w:val="22"/>
          <w:lang w:val="en-CA"/>
        </w:rPr>
        <w:tab/>
      </w:r>
      <w:r w:rsidR="00276247" w:rsidRPr="00276247">
        <w:rPr>
          <w:sz w:val="22"/>
          <w:lang w:val="en-CA"/>
        </w:rPr>
        <w:t>Discussion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2" w:name="OLE_LINK13"/>
      <w:bookmarkStart w:id="3" w:name="OLE_LINK14"/>
    </w:p>
    <w:p w14:paraId="5323E02D" w14:textId="77777777" w:rsidR="002564EF" w:rsidRDefault="002564EF" w:rsidP="007C5896">
      <w:pPr>
        <w:rPr>
          <w:sz w:val="22"/>
          <w:szCs w:val="22"/>
        </w:rPr>
      </w:pPr>
    </w:p>
    <w:p w14:paraId="71D5C73B" w14:textId="03091766" w:rsidR="005E6DDB" w:rsidRDefault="00110618" w:rsidP="007C5896">
      <w:pPr>
        <w:rPr>
          <w:sz w:val="22"/>
          <w:szCs w:val="22"/>
        </w:rPr>
      </w:pPr>
      <w:r>
        <w:rPr>
          <w:sz w:val="22"/>
          <w:szCs w:val="22"/>
        </w:rPr>
        <w:t xml:space="preserve">In </w:t>
      </w:r>
      <w:r w:rsidRPr="00042818">
        <w:rPr>
          <w:sz w:val="22"/>
          <w:szCs w:val="22"/>
        </w:rPr>
        <w:t>RP-234007</w:t>
      </w:r>
      <w:r w:rsidR="00275474">
        <w:rPr>
          <w:sz w:val="22"/>
          <w:szCs w:val="22"/>
        </w:rPr>
        <w:t xml:space="preserve">, WID for </w:t>
      </w:r>
      <w:r w:rsidR="00EB7CC9">
        <w:rPr>
          <w:sz w:val="22"/>
          <w:szCs w:val="22"/>
        </w:rPr>
        <w:t xml:space="preserve">MIMO phase 5 is agreed. </w:t>
      </w:r>
      <w:r w:rsidR="00A012E1">
        <w:rPr>
          <w:sz w:val="22"/>
          <w:szCs w:val="22"/>
        </w:rPr>
        <w:t>In RAN4</w:t>
      </w:r>
      <w:r w:rsidR="00F22ECF">
        <w:rPr>
          <w:sz w:val="22"/>
          <w:szCs w:val="22"/>
        </w:rPr>
        <w:t>#112 me</w:t>
      </w:r>
      <w:r w:rsidR="00A012E1">
        <w:rPr>
          <w:sz w:val="22"/>
          <w:szCs w:val="22"/>
        </w:rPr>
        <w:t>eting</w:t>
      </w:r>
      <w:r w:rsidR="00F22ECF">
        <w:rPr>
          <w:sz w:val="22"/>
          <w:szCs w:val="22"/>
        </w:rPr>
        <w:t>,</w:t>
      </w:r>
      <w:r w:rsidR="00A012E1">
        <w:rPr>
          <w:sz w:val="22"/>
          <w:szCs w:val="22"/>
        </w:rPr>
        <w:t xml:space="preserve"> RRM requirements </w:t>
      </w:r>
      <w:r w:rsidR="00604CBE">
        <w:rPr>
          <w:sz w:val="22"/>
          <w:szCs w:val="22"/>
        </w:rPr>
        <w:t xml:space="preserve">impact </w:t>
      </w:r>
      <w:r w:rsidR="00A012E1">
        <w:rPr>
          <w:sz w:val="22"/>
          <w:szCs w:val="22"/>
        </w:rPr>
        <w:t>w</w:t>
      </w:r>
      <w:r w:rsidR="00604CBE">
        <w:rPr>
          <w:sz w:val="22"/>
          <w:szCs w:val="22"/>
        </w:rPr>
        <w:t>as analyzed and the following WF</w:t>
      </w:r>
      <w:r w:rsidR="00F22ECF">
        <w:rPr>
          <w:sz w:val="22"/>
          <w:szCs w:val="22"/>
        </w:rPr>
        <w:t xml:space="preserve"> [1]</w:t>
      </w:r>
      <w:r w:rsidR="00604CBE">
        <w:rPr>
          <w:sz w:val="22"/>
          <w:szCs w:val="22"/>
        </w:rPr>
        <w:t xml:space="preserve"> is agreed. </w:t>
      </w:r>
    </w:p>
    <w:p w14:paraId="57B6B7CF" w14:textId="77777777" w:rsidR="00604CBE" w:rsidRDefault="00604CBE" w:rsidP="007C5896">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268"/>
        <w:gridCol w:w="5025"/>
        <w:gridCol w:w="1916"/>
      </w:tblGrid>
      <w:tr w:rsidR="00737C71" w:rsidRPr="00D544CA" w14:paraId="02950417" w14:textId="77777777" w:rsidTr="00737C71">
        <w:trPr>
          <w:jc w:val="center"/>
        </w:trPr>
        <w:tc>
          <w:tcPr>
            <w:tcW w:w="2268" w:type="dxa"/>
            <w:vAlign w:val="center"/>
          </w:tcPr>
          <w:p w14:paraId="242BC4F0" w14:textId="77777777" w:rsidR="00737C71" w:rsidRPr="00D544CA" w:rsidRDefault="00737C71" w:rsidP="002A439E">
            <w:pPr>
              <w:spacing w:after="120"/>
              <w:jc w:val="center"/>
              <w:rPr>
                <w:rFonts w:eastAsia="Malgun Gothic"/>
              </w:rPr>
            </w:pPr>
            <w:r w:rsidRPr="00D544CA">
              <w:rPr>
                <w:rFonts w:eastAsia="Malgun Gothic"/>
              </w:rPr>
              <w:t>Topic</w:t>
            </w:r>
          </w:p>
        </w:tc>
        <w:tc>
          <w:tcPr>
            <w:tcW w:w="5025" w:type="dxa"/>
            <w:vAlign w:val="center"/>
          </w:tcPr>
          <w:p w14:paraId="3E2EE196" w14:textId="77777777" w:rsidR="00737C71" w:rsidRPr="00D544CA" w:rsidRDefault="00737C71" w:rsidP="002A439E">
            <w:pPr>
              <w:spacing w:after="120"/>
              <w:jc w:val="center"/>
              <w:rPr>
                <w:rFonts w:eastAsia="Malgun Gothic"/>
              </w:rPr>
            </w:pPr>
            <w:r w:rsidRPr="00D544CA">
              <w:rPr>
                <w:rFonts w:eastAsia="Malgun Gothic"/>
              </w:rPr>
              <w:t>Description</w:t>
            </w:r>
          </w:p>
        </w:tc>
        <w:tc>
          <w:tcPr>
            <w:tcW w:w="1916" w:type="dxa"/>
            <w:vAlign w:val="center"/>
          </w:tcPr>
          <w:p w14:paraId="27910C63" w14:textId="77777777" w:rsidR="00737C71" w:rsidRPr="00D544CA" w:rsidRDefault="00737C71" w:rsidP="002A439E">
            <w:pPr>
              <w:spacing w:after="120"/>
              <w:jc w:val="center"/>
              <w:rPr>
                <w:rFonts w:eastAsia="Malgun Gothic"/>
              </w:rPr>
            </w:pPr>
            <w:r w:rsidRPr="00D544CA">
              <w:rPr>
                <w:rFonts w:eastAsia="Malgun Gothic"/>
              </w:rPr>
              <w:t>RRM impact</w:t>
            </w:r>
          </w:p>
        </w:tc>
      </w:tr>
      <w:tr w:rsidR="00737C71" w:rsidRPr="00D544CA" w14:paraId="3D3EA52B" w14:textId="77777777" w:rsidTr="00737C71">
        <w:trPr>
          <w:trHeight w:val="650"/>
          <w:jc w:val="center"/>
        </w:trPr>
        <w:tc>
          <w:tcPr>
            <w:tcW w:w="2268" w:type="dxa"/>
            <w:vAlign w:val="center"/>
          </w:tcPr>
          <w:p w14:paraId="29CA9CD4" w14:textId="77777777" w:rsidR="00737C71" w:rsidRPr="00D544CA" w:rsidRDefault="00737C71" w:rsidP="002A439E">
            <w:pPr>
              <w:spacing w:after="120"/>
              <w:rPr>
                <w:rFonts w:eastAsia="Malgun Gothic"/>
              </w:rPr>
            </w:pPr>
            <w:r w:rsidRPr="00D544CA">
              <w:rPr>
                <w:rFonts w:eastAsia="Malgun Gothic"/>
              </w:rPr>
              <w:t>UE-initiated/event-driven beam management</w:t>
            </w:r>
          </w:p>
        </w:tc>
        <w:tc>
          <w:tcPr>
            <w:tcW w:w="5025" w:type="dxa"/>
            <w:vAlign w:val="center"/>
          </w:tcPr>
          <w:p w14:paraId="5CEF4CE1" w14:textId="77777777" w:rsidR="00737C71" w:rsidRPr="00D544CA" w:rsidRDefault="00737C71" w:rsidP="002A439E">
            <w:pPr>
              <w:spacing w:after="120"/>
              <w:rPr>
                <w:rFonts w:eastAsia="Malgun Gothic"/>
              </w:rPr>
            </w:pPr>
            <w:r w:rsidRPr="00D544CA">
              <w:t>UE-initiated/event-driven beam management</w:t>
            </w:r>
          </w:p>
        </w:tc>
        <w:tc>
          <w:tcPr>
            <w:tcW w:w="1916" w:type="dxa"/>
            <w:vAlign w:val="center"/>
          </w:tcPr>
          <w:p w14:paraId="636538BD" w14:textId="77777777" w:rsidR="00737C71" w:rsidRPr="00D544CA" w:rsidRDefault="00737C71" w:rsidP="002A439E">
            <w:pPr>
              <w:spacing w:after="120"/>
              <w:jc w:val="center"/>
              <w:rPr>
                <w:rFonts w:eastAsia="DengXian"/>
              </w:rPr>
            </w:pPr>
            <w:r w:rsidRPr="00D544CA">
              <w:rPr>
                <w:rFonts w:eastAsia="DengXian"/>
              </w:rPr>
              <w:t>YES</w:t>
            </w:r>
          </w:p>
        </w:tc>
      </w:tr>
      <w:tr w:rsidR="00737C71" w:rsidRPr="00D544CA" w14:paraId="619CC814" w14:textId="77777777" w:rsidTr="00737C71">
        <w:trPr>
          <w:trHeight w:val="120"/>
          <w:jc w:val="center"/>
        </w:trPr>
        <w:tc>
          <w:tcPr>
            <w:tcW w:w="2268" w:type="dxa"/>
            <w:vMerge w:val="restart"/>
            <w:vAlign w:val="center"/>
          </w:tcPr>
          <w:p w14:paraId="27533BCA" w14:textId="77777777" w:rsidR="00737C71" w:rsidRPr="00D544CA" w:rsidRDefault="00737C71" w:rsidP="002A439E">
            <w:pPr>
              <w:spacing w:after="120"/>
              <w:rPr>
                <w:rFonts w:eastAsia="DengXian"/>
              </w:rPr>
            </w:pPr>
            <w:r w:rsidRPr="00D544CA">
              <w:rPr>
                <w:rFonts w:eastAsia="DengXian"/>
              </w:rPr>
              <w:t>CSI enhancement</w:t>
            </w:r>
          </w:p>
        </w:tc>
        <w:tc>
          <w:tcPr>
            <w:tcW w:w="5025" w:type="dxa"/>
            <w:vAlign w:val="center"/>
          </w:tcPr>
          <w:p w14:paraId="3F296DB4" w14:textId="77777777" w:rsidR="00737C71" w:rsidRPr="00D544CA" w:rsidRDefault="00737C71" w:rsidP="002A439E">
            <w:pPr>
              <w:spacing w:after="120"/>
            </w:pPr>
            <w:r w:rsidRPr="00D544CA">
              <w:rPr>
                <w:color w:val="000000"/>
                <w:kern w:val="24"/>
              </w:rPr>
              <w:t>Type-I codebook refinement supporting up to a total of 128 CSI-RS ports</w:t>
            </w:r>
          </w:p>
        </w:tc>
        <w:tc>
          <w:tcPr>
            <w:tcW w:w="1916" w:type="dxa"/>
            <w:vAlign w:val="center"/>
          </w:tcPr>
          <w:p w14:paraId="33626A82" w14:textId="77777777" w:rsidR="00737C71" w:rsidRPr="00D544CA" w:rsidRDefault="00737C71" w:rsidP="002A439E">
            <w:pPr>
              <w:spacing w:after="120"/>
              <w:jc w:val="center"/>
            </w:pPr>
            <w:r w:rsidRPr="00D544CA">
              <w:t>NO</w:t>
            </w:r>
          </w:p>
        </w:tc>
      </w:tr>
      <w:tr w:rsidR="00737C71" w:rsidRPr="00D544CA" w14:paraId="40DF78C7" w14:textId="77777777" w:rsidTr="00737C71">
        <w:trPr>
          <w:trHeight w:val="119"/>
          <w:jc w:val="center"/>
        </w:trPr>
        <w:tc>
          <w:tcPr>
            <w:tcW w:w="2268" w:type="dxa"/>
            <w:vMerge/>
            <w:vAlign w:val="center"/>
          </w:tcPr>
          <w:p w14:paraId="56B492B6" w14:textId="77777777" w:rsidR="00737C71" w:rsidRPr="00D544CA" w:rsidRDefault="00737C71" w:rsidP="002A439E">
            <w:pPr>
              <w:spacing w:after="120"/>
            </w:pPr>
          </w:p>
        </w:tc>
        <w:tc>
          <w:tcPr>
            <w:tcW w:w="5025" w:type="dxa"/>
            <w:vAlign w:val="center"/>
          </w:tcPr>
          <w:p w14:paraId="686D3C16" w14:textId="77777777" w:rsidR="00737C71" w:rsidRPr="00D544CA" w:rsidRDefault="00737C71" w:rsidP="002A439E">
            <w:pPr>
              <w:spacing w:after="120"/>
            </w:pPr>
            <w:r w:rsidRPr="00D544CA">
              <w:rPr>
                <w:color w:val="000000"/>
                <w:kern w:val="24"/>
              </w:rPr>
              <w:t>Type-II codebook refinement supporting up to a total of 128 CSI-RS ports</w:t>
            </w:r>
          </w:p>
        </w:tc>
        <w:tc>
          <w:tcPr>
            <w:tcW w:w="1916" w:type="dxa"/>
            <w:vAlign w:val="center"/>
          </w:tcPr>
          <w:p w14:paraId="41A70E61" w14:textId="77777777" w:rsidR="00737C71" w:rsidRPr="00D544CA" w:rsidRDefault="00737C71" w:rsidP="002A439E">
            <w:pPr>
              <w:spacing w:after="120"/>
              <w:jc w:val="center"/>
            </w:pPr>
            <w:r w:rsidRPr="00D544CA">
              <w:t>NO</w:t>
            </w:r>
          </w:p>
        </w:tc>
      </w:tr>
      <w:tr w:rsidR="00737C71" w:rsidRPr="00D544CA" w14:paraId="7279D68C" w14:textId="77777777" w:rsidTr="00737C71">
        <w:trPr>
          <w:trHeight w:val="119"/>
          <w:jc w:val="center"/>
        </w:trPr>
        <w:tc>
          <w:tcPr>
            <w:tcW w:w="2268" w:type="dxa"/>
            <w:vMerge/>
            <w:vAlign w:val="center"/>
          </w:tcPr>
          <w:p w14:paraId="58294674" w14:textId="77777777" w:rsidR="00737C71" w:rsidRPr="00D544CA" w:rsidRDefault="00737C71" w:rsidP="002A439E">
            <w:pPr>
              <w:spacing w:after="120"/>
            </w:pPr>
          </w:p>
        </w:tc>
        <w:tc>
          <w:tcPr>
            <w:tcW w:w="5025" w:type="dxa"/>
            <w:vAlign w:val="center"/>
          </w:tcPr>
          <w:p w14:paraId="4280BA04" w14:textId="77777777" w:rsidR="00737C71" w:rsidRPr="00D544CA" w:rsidRDefault="00737C71" w:rsidP="002A439E">
            <w:pPr>
              <w:spacing w:after="120"/>
            </w:pPr>
            <w:r w:rsidRPr="00D544CA">
              <w:rPr>
                <w:color w:val="000000"/>
                <w:kern w:val="24"/>
              </w:rPr>
              <w:t>CRI-based CSI refinement for up to 128 CSI-RS ports</w:t>
            </w:r>
          </w:p>
        </w:tc>
        <w:tc>
          <w:tcPr>
            <w:tcW w:w="1916" w:type="dxa"/>
            <w:vAlign w:val="center"/>
          </w:tcPr>
          <w:p w14:paraId="5F6CF82E" w14:textId="77777777" w:rsidR="00737C71" w:rsidRPr="00D544CA" w:rsidRDefault="00737C71" w:rsidP="002A439E">
            <w:pPr>
              <w:spacing w:after="120"/>
              <w:jc w:val="center"/>
            </w:pPr>
            <w:r w:rsidRPr="00D544CA">
              <w:t>NO</w:t>
            </w:r>
          </w:p>
        </w:tc>
      </w:tr>
      <w:tr w:rsidR="00737C71" w:rsidRPr="00D544CA" w14:paraId="47CC06BE" w14:textId="77777777" w:rsidTr="00737C71">
        <w:trPr>
          <w:trHeight w:val="119"/>
          <w:jc w:val="center"/>
        </w:trPr>
        <w:tc>
          <w:tcPr>
            <w:tcW w:w="2268" w:type="dxa"/>
            <w:vMerge/>
            <w:vAlign w:val="center"/>
          </w:tcPr>
          <w:p w14:paraId="4728B0E5" w14:textId="77777777" w:rsidR="00737C71" w:rsidRPr="00D544CA" w:rsidRDefault="00737C71" w:rsidP="002A439E">
            <w:pPr>
              <w:spacing w:after="120"/>
            </w:pPr>
          </w:p>
        </w:tc>
        <w:tc>
          <w:tcPr>
            <w:tcW w:w="5025" w:type="dxa"/>
            <w:vAlign w:val="center"/>
          </w:tcPr>
          <w:p w14:paraId="7F171ABA" w14:textId="77777777" w:rsidR="00737C71" w:rsidRPr="00D544CA" w:rsidRDefault="00737C71" w:rsidP="002A439E">
            <w:pPr>
              <w:spacing w:after="120"/>
            </w:pPr>
            <w:r w:rsidRPr="00D544CA">
              <w:rPr>
                <w:color w:val="000000"/>
                <w:kern w:val="24"/>
              </w:rPr>
              <w:t>Aperiodic standalone CJT calibration reporting</w:t>
            </w:r>
          </w:p>
        </w:tc>
        <w:tc>
          <w:tcPr>
            <w:tcW w:w="1916" w:type="dxa"/>
            <w:vAlign w:val="center"/>
          </w:tcPr>
          <w:p w14:paraId="34695419" w14:textId="77777777" w:rsidR="00737C71" w:rsidRPr="00D544CA" w:rsidRDefault="00737C71" w:rsidP="002A439E">
            <w:pPr>
              <w:spacing w:after="120"/>
              <w:jc w:val="center"/>
            </w:pPr>
            <w:r w:rsidRPr="00D544CA">
              <w:t>FFS</w:t>
            </w:r>
          </w:p>
        </w:tc>
      </w:tr>
      <w:tr w:rsidR="00737C71" w:rsidRPr="00D544CA" w14:paraId="6724BA04" w14:textId="77777777" w:rsidTr="00737C71">
        <w:trPr>
          <w:trHeight w:val="650"/>
          <w:jc w:val="center"/>
        </w:trPr>
        <w:tc>
          <w:tcPr>
            <w:tcW w:w="2268" w:type="dxa"/>
            <w:vAlign w:val="center"/>
          </w:tcPr>
          <w:p w14:paraId="792B81AF" w14:textId="77777777" w:rsidR="00737C71" w:rsidRPr="00D544CA" w:rsidRDefault="00737C71" w:rsidP="002A439E">
            <w:pPr>
              <w:spacing w:after="120"/>
              <w:rPr>
                <w:rFonts w:eastAsia="Malgun Gothic"/>
              </w:rPr>
            </w:pPr>
            <w:r w:rsidRPr="00D544CA">
              <w:rPr>
                <w:rFonts w:eastAsia="Malgun Gothic"/>
              </w:rPr>
              <w:t>3TX</w:t>
            </w:r>
          </w:p>
        </w:tc>
        <w:tc>
          <w:tcPr>
            <w:tcW w:w="5025" w:type="dxa"/>
            <w:vAlign w:val="center"/>
          </w:tcPr>
          <w:p w14:paraId="151B0E8A" w14:textId="77777777" w:rsidR="00737C71" w:rsidRPr="00D544CA" w:rsidRDefault="00737C71" w:rsidP="002A439E">
            <w:pPr>
              <w:spacing w:after="120"/>
              <w:rPr>
                <w:rFonts w:eastAsia="Malgun Gothic"/>
              </w:rPr>
            </w:pPr>
            <w:r w:rsidRPr="00D544CA">
              <w:rPr>
                <w:color w:val="000000"/>
                <w:kern w:val="24"/>
              </w:rPr>
              <w:t>3-antenna-port codebook-based UL transmission</w:t>
            </w:r>
          </w:p>
        </w:tc>
        <w:tc>
          <w:tcPr>
            <w:tcW w:w="1916" w:type="dxa"/>
            <w:vAlign w:val="center"/>
          </w:tcPr>
          <w:p w14:paraId="4A097044" w14:textId="77777777" w:rsidR="00737C71" w:rsidRPr="00D544CA" w:rsidRDefault="00737C71" w:rsidP="002A439E">
            <w:pPr>
              <w:spacing w:after="120"/>
              <w:jc w:val="center"/>
              <w:rPr>
                <w:rFonts w:eastAsia="DengXian"/>
              </w:rPr>
            </w:pPr>
            <w:r w:rsidRPr="00D544CA">
              <w:t>FFS</w:t>
            </w:r>
          </w:p>
        </w:tc>
      </w:tr>
      <w:tr w:rsidR="00737C71" w:rsidRPr="00D544CA" w14:paraId="0CD8A399" w14:textId="77777777" w:rsidTr="00737C71">
        <w:trPr>
          <w:trHeight w:val="650"/>
          <w:jc w:val="center"/>
        </w:trPr>
        <w:tc>
          <w:tcPr>
            <w:tcW w:w="2268" w:type="dxa"/>
            <w:vAlign w:val="center"/>
          </w:tcPr>
          <w:p w14:paraId="07011914" w14:textId="77777777" w:rsidR="00737C71" w:rsidRPr="00D544CA" w:rsidRDefault="00737C71" w:rsidP="002A439E">
            <w:pPr>
              <w:spacing w:after="120"/>
              <w:rPr>
                <w:rFonts w:eastAsia="Malgun Gothic"/>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/UL mTR</w:t>
            </w:r>
            <w:r w:rsidRPr="00D544CA">
              <w:t>P</w:t>
            </w:r>
          </w:p>
        </w:tc>
        <w:tc>
          <w:tcPr>
            <w:tcW w:w="5025" w:type="dxa"/>
            <w:vAlign w:val="center"/>
          </w:tcPr>
          <w:p w14:paraId="502BBDC6" w14:textId="77777777" w:rsidR="00737C71" w:rsidRPr="00D544CA" w:rsidRDefault="00737C71" w:rsidP="002A439E">
            <w:pPr>
              <w:spacing w:after="120"/>
              <w:rPr>
                <w:rFonts w:eastAsia="Malgun Gothic"/>
              </w:rPr>
            </w:pPr>
          </w:p>
        </w:tc>
        <w:tc>
          <w:tcPr>
            <w:tcW w:w="1916" w:type="dxa"/>
            <w:vAlign w:val="center"/>
          </w:tcPr>
          <w:p w14:paraId="391C46E5" w14:textId="77777777" w:rsidR="00737C71" w:rsidRPr="00D544CA" w:rsidRDefault="00737C71" w:rsidP="002A439E">
            <w:pPr>
              <w:spacing w:after="120"/>
              <w:jc w:val="center"/>
              <w:rPr>
                <w:rFonts w:eastAsia="DengXian"/>
              </w:rPr>
            </w:pPr>
            <w:r w:rsidRPr="00D544CA">
              <w:t>FFS</w:t>
            </w:r>
          </w:p>
        </w:tc>
      </w:tr>
    </w:tbl>
    <w:p w14:paraId="27E20021" w14:textId="77777777" w:rsidR="00737C71" w:rsidRDefault="00737C71" w:rsidP="007C5896">
      <w:pPr>
        <w:rPr>
          <w:sz w:val="22"/>
          <w:szCs w:val="22"/>
        </w:rPr>
      </w:pPr>
    </w:p>
    <w:p w14:paraId="48F10B95" w14:textId="77777777" w:rsidR="00604CBE" w:rsidRDefault="00604CBE" w:rsidP="007C5896">
      <w:pPr>
        <w:rPr>
          <w:sz w:val="22"/>
        </w:rPr>
      </w:pPr>
    </w:p>
    <w:p w14:paraId="494D382A" w14:textId="491F2453" w:rsidR="00EB7CC9" w:rsidRPr="009B0A72" w:rsidRDefault="00EB7CC9" w:rsidP="008A0BD2">
      <w:r w:rsidRPr="00042818">
        <w:rPr>
          <w:sz w:val="22"/>
        </w:rPr>
        <w:t xml:space="preserve">In this contribution we analyze the potential RAN4 RRM impacts for </w:t>
      </w:r>
      <w:r w:rsidR="0078086C">
        <w:rPr>
          <w:sz w:val="22"/>
        </w:rPr>
        <w:t xml:space="preserve">the FFS </w:t>
      </w:r>
      <w:r w:rsidR="00AE73B5">
        <w:rPr>
          <w:sz w:val="22"/>
        </w:rPr>
        <w:t xml:space="preserve">parts of the above WF.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63CA1A43" w:rsidR="00766349" w:rsidRPr="00044B98" w:rsidRDefault="00EB7D5A" w:rsidP="00EB7D5A">
      <w:pPr>
        <w:tabs>
          <w:tab w:val="left" w:pos="1304"/>
        </w:tabs>
      </w:pPr>
      <w:bookmarkStart w:id="4" w:name="_Toc5952573"/>
      <w:r>
        <w:tab/>
      </w:r>
    </w:p>
    <w:p w14:paraId="59AB9C70" w14:textId="77777777" w:rsidR="00A017AC" w:rsidRPr="00A017AC"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32"/>
        </w:rPr>
      </w:pPr>
    </w:p>
    <w:p w14:paraId="5BCE60B3" w14:textId="77777777" w:rsidR="00A017AC" w:rsidRPr="00A017AC"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32"/>
        </w:rPr>
      </w:pPr>
    </w:p>
    <w:p w14:paraId="18CCA72C" w14:textId="0B36D08B" w:rsidR="00A017AC" w:rsidRPr="00E75A2B" w:rsidRDefault="003A4715" w:rsidP="0098466B">
      <w:pPr>
        <w:pStyle w:val="RAN4H2"/>
      </w:pPr>
      <w:r>
        <w:t xml:space="preserve">  </w:t>
      </w:r>
      <w:r w:rsidR="00A017AC" w:rsidRPr="00E75A2B">
        <w:t xml:space="preserve">CJT enhancements </w:t>
      </w:r>
    </w:p>
    <w:p w14:paraId="7B206EE0" w14:textId="77777777" w:rsidR="00E75A2B" w:rsidRDefault="00E75A2B" w:rsidP="00980961">
      <w:pPr>
        <w:rPr>
          <w:rFonts w:eastAsia="Calibri"/>
          <w:sz w:val="22"/>
          <w:szCs w:val="28"/>
        </w:rPr>
      </w:pPr>
    </w:p>
    <w:p w14:paraId="3B6B2803" w14:textId="7E491A07" w:rsidR="00C339F7" w:rsidRPr="00042818" w:rsidRDefault="00425A3B" w:rsidP="00BF17FA">
      <w:pPr>
        <w:jc w:val="both"/>
        <w:rPr>
          <w:rFonts w:eastAsia="Batang"/>
          <w:bCs/>
          <w:sz w:val="22"/>
          <w:szCs w:val="28"/>
          <w:lang w:val="en-CA"/>
        </w:rPr>
      </w:pPr>
      <w:r w:rsidRPr="00042818">
        <w:rPr>
          <w:rFonts w:eastAsia="Calibri"/>
          <w:sz w:val="22"/>
          <w:szCs w:val="28"/>
        </w:rPr>
        <w:t>In previous releases</w:t>
      </w:r>
      <w:r w:rsidR="00315CB7" w:rsidRPr="00042818">
        <w:rPr>
          <w:rFonts w:eastAsia="Calibri"/>
          <w:sz w:val="22"/>
          <w:szCs w:val="28"/>
        </w:rPr>
        <w:t>,</w:t>
      </w:r>
      <w:r w:rsidRPr="00042818">
        <w:rPr>
          <w:rFonts w:eastAsia="Calibri"/>
          <w:sz w:val="22"/>
          <w:szCs w:val="28"/>
        </w:rPr>
        <w:t xml:space="preserve"> RAN1 specified </w:t>
      </w:r>
      <w:r w:rsidR="003040BA" w:rsidRPr="00042818">
        <w:rPr>
          <w:rFonts w:eastAsia="Calibri"/>
          <w:sz w:val="22"/>
          <w:szCs w:val="28"/>
        </w:rPr>
        <w:t xml:space="preserve">CJT under ideal backhaul and ideal synchronization conditions. Since the ideal backhaul and ideal synchronization </w:t>
      </w:r>
      <w:r w:rsidR="00FE01F5">
        <w:rPr>
          <w:rFonts w:eastAsia="Calibri"/>
          <w:sz w:val="22"/>
          <w:szCs w:val="28"/>
        </w:rPr>
        <w:t>may</w:t>
      </w:r>
      <w:r w:rsidR="00FE01F5" w:rsidRPr="00042818">
        <w:rPr>
          <w:rFonts w:eastAsia="Calibri"/>
          <w:sz w:val="22"/>
          <w:szCs w:val="28"/>
        </w:rPr>
        <w:t xml:space="preserve"> </w:t>
      </w:r>
      <w:r w:rsidR="004C6E04" w:rsidRPr="00042818">
        <w:rPr>
          <w:rFonts w:eastAsia="Calibri"/>
          <w:sz w:val="22"/>
          <w:szCs w:val="28"/>
        </w:rPr>
        <w:t>no</w:t>
      </w:r>
      <w:r w:rsidR="003040BA" w:rsidRPr="00042818">
        <w:rPr>
          <w:rFonts w:eastAsia="Calibri"/>
          <w:sz w:val="22"/>
          <w:szCs w:val="28"/>
        </w:rPr>
        <w:t xml:space="preserve">t exist in </w:t>
      </w:r>
      <w:r w:rsidR="004C6E04" w:rsidRPr="00042818">
        <w:rPr>
          <w:rFonts w:eastAsia="Calibri"/>
          <w:sz w:val="22"/>
          <w:szCs w:val="28"/>
        </w:rPr>
        <w:t xml:space="preserve">real NW deployments, in </w:t>
      </w:r>
      <w:r w:rsidR="004D016F" w:rsidRPr="00042818">
        <w:rPr>
          <w:rFonts w:eastAsia="Calibri"/>
          <w:sz w:val="22"/>
          <w:szCs w:val="28"/>
        </w:rPr>
        <w:t>R</w:t>
      </w:r>
      <w:r w:rsidR="004C6E04" w:rsidRPr="00042818">
        <w:rPr>
          <w:rFonts w:eastAsia="Calibri"/>
          <w:sz w:val="22"/>
          <w:szCs w:val="28"/>
        </w:rPr>
        <w:t>el-19 RAN</w:t>
      </w:r>
      <w:r w:rsidR="00E22D70">
        <w:rPr>
          <w:rFonts w:eastAsia="Calibri"/>
          <w:sz w:val="22"/>
          <w:szCs w:val="28"/>
        </w:rPr>
        <w:t xml:space="preserve"> </w:t>
      </w:r>
      <w:r w:rsidR="004C6E04" w:rsidRPr="00042818">
        <w:rPr>
          <w:rFonts w:eastAsia="Calibri"/>
          <w:sz w:val="22"/>
          <w:szCs w:val="28"/>
        </w:rPr>
        <w:t>WG</w:t>
      </w:r>
      <w:r w:rsidR="00E22D70">
        <w:rPr>
          <w:rFonts w:eastAsia="Calibri"/>
          <w:sz w:val="22"/>
          <w:szCs w:val="28"/>
        </w:rPr>
        <w:t>s</w:t>
      </w:r>
      <w:r w:rsidR="004C6E04" w:rsidRPr="00042818">
        <w:rPr>
          <w:rFonts w:eastAsia="Calibri"/>
          <w:sz w:val="22"/>
          <w:szCs w:val="28"/>
        </w:rPr>
        <w:t xml:space="preserve"> </w:t>
      </w:r>
      <w:r w:rsidR="00001E7A">
        <w:rPr>
          <w:rFonts w:eastAsia="Calibri"/>
          <w:sz w:val="22"/>
          <w:szCs w:val="28"/>
        </w:rPr>
        <w:t>we</w:t>
      </w:r>
      <w:r w:rsidR="004C6E04" w:rsidRPr="00042818">
        <w:rPr>
          <w:rFonts w:eastAsia="Calibri"/>
          <w:sz w:val="22"/>
          <w:szCs w:val="28"/>
        </w:rPr>
        <w:t xml:space="preserve">re tasked to </w:t>
      </w:r>
      <w:r w:rsidR="006B0217" w:rsidRPr="00042818">
        <w:rPr>
          <w:rFonts w:eastAsia="Calibri"/>
          <w:sz w:val="22"/>
          <w:szCs w:val="28"/>
        </w:rPr>
        <w:t>specify</w:t>
      </w:r>
      <w:r w:rsidR="004C6E04" w:rsidRPr="00042818">
        <w:rPr>
          <w:rFonts w:eastAsia="Calibri"/>
          <w:sz w:val="22"/>
          <w:szCs w:val="28"/>
        </w:rPr>
        <w:t xml:space="preserve"> CJT under no</w:t>
      </w:r>
      <w:r w:rsidR="00C03359" w:rsidRPr="00042818">
        <w:rPr>
          <w:rFonts w:eastAsia="Calibri"/>
          <w:sz w:val="22"/>
          <w:szCs w:val="28"/>
        </w:rPr>
        <w:t>n-</w:t>
      </w:r>
      <w:r w:rsidR="004C6E04" w:rsidRPr="00042818">
        <w:rPr>
          <w:rFonts w:eastAsia="Calibri"/>
          <w:sz w:val="22"/>
          <w:szCs w:val="28"/>
        </w:rPr>
        <w:t xml:space="preserve">ideal backhaul and non-ideal </w:t>
      </w:r>
      <w:r w:rsidR="00001E7A" w:rsidRPr="00001E7A">
        <w:rPr>
          <w:rFonts w:eastAsia="Calibri"/>
          <w:sz w:val="22"/>
          <w:szCs w:val="28"/>
        </w:rPr>
        <w:t>synchronization</w:t>
      </w:r>
      <w:r w:rsidR="00C03359" w:rsidRPr="00042818">
        <w:rPr>
          <w:rFonts w:eastAsia="Calibri"/>
          <w:sz w:val="22"/>
          <w:szCs w:val="28"/>
        </w:rPr>
        <w:t>.</w:t>
      </w:r>
      <w:r w:rsidR="00980961" w:rsidRPr="00042818">
        <w:rPr>
          <w:rFonts w:eastAsia="Calibri"/>
          <w:sz w:val="22"/>
          <w:szCs w:val="28"/>
        </w:rPr>
        <w:t xml:space="preserve"> To enable this, RAN1 introduced following </w:t>
      </w:r>
      <w:r w:rsidR="00567898" w:rsidRPr="00042818">
        <w:rPr>
          <w:rFonts w:eastAsia="Calibri"/>
          <w:sz w:val="22"/>
          <w:szCs w:val="28"/>
        </w:rPr>
        <w:t>aperiodic standalone CJT calibration reporting</w:t>
      </w:r>
      <w:r w:rsidR="00980961" w:rsidRPr="00042818">
        <w:rPr>
          <w:rFonts w:eastAsia="Calibri"/>
          <w:sz w:val="22"/>
          <w:szCs w:val="28"/>
        </w:rPr>
        <w:t xml:space="preserve">. </w:t>
      </w:r>
    </w:p>
    <w:p w14:paraId="01DDF852" w14:textId="77777777" w:rsidR="00C339F7" w:rsidRPr="00042818" w:rsidRDefault="00C339F7" w:rsidP="00C339F7">
      <w:pPr>
        <w:snapToGrid w:val="0"/>
        <w:rPr>
          <w:rFonts w:eastAsia="Batang"/>
          <w:bCs/>
          <w:sz w:val="22"/>
          <w:szCs w:val="28"/>
          <w:lang w:val="en-CA"/>
        </w:rPr>
      </w:pPr>
    </w:p>
    <w:p w14:paraId="33F6AAA0" w14:textId="36038448" w:rsidR="00567898" w:rsidRPr="00042818" w:rsidRDefault="00110521" w:rsidP="00821BBD">
      <w:pPr>
        <w:numPr>
          <w:ilvl w:val="0"/>
          <w:numId w:val="29"/>
        </w:numPr>
        <w:snapToGrid w:val="0"/>
        <w:rPr>
          <w:rFonts w:eastAsia="Batang"/>
          <w:bCs/>
          <w:sz w:val="22"/>
          <w:szCs w:val="28"/>
          <w:lang w:val="en-CA"/>
        </w:rPr>
      </w:pPr>
      <w:r w:rsidRPr="00042818">
        <w:rPr>
          <w:rFonts w:eastAsia="Batang"/>
          <w:bCs/>
          <w:sz w:val="22"/>
          <w:szCs w:val="28"/>
          <w:lang w:val="en-CA"/>
        </w:rPr>
        <w:t>F</w:t>
      </w:r>
      <w:r w:rsidR="00567898" w:rsidRPr="00042818">
        <w:rPr>
          <w:rFonts w:eastAsia="Batang"/>
          <w:bCs/>
          <w:sz w:val="22"/>
          <w:szCs w:val="28"/>
          <w:lang w:val="en-CA"/>
        </w:rPr>
        <w:t>requency offset (FO) reporting</w:t>
      </w:r>
      <w:r w:rsidR="00ED37B4" w:rsidRPr="00042818">
        <w:rPr>
          <w:rFonts w:eastAsia="Batang"/>
          <w:bCs/>
          <w:sz w:val="22"/>
          <w:szCs w:val="28"/>
          <w:lang w:val="en-CA"/>
        </w:rPr>
        <w:t xml:space="preserve"> (</w:t>
      </w:r>
      <w:proofErr w:type="spellStart"/>
      <w:r w:rsidR="006C61BC" w:rsidRPr="00042818">
        <w:rPr>
          <w:rFonts w:eastAsia="Malgun Gothic"/>
          <w:sz w:val="22"/>
          <w:szCs w:val="28"/>
        </w:rPr>
        <w:t>ReportQuantity</w:t>
      </w:r>
      <w:proofErr w:type="spellEnd"/>
      <w:r w:rsidR="006C61BC" w:rsidRPr="00042818">
        <w:rPr>
          <w:rFonts w:eastAsia="Malgun Gothic"/>
          <w:sz w:val="22"/>
          <w:szCs w:val="28"/>
        </w:rPr>
        <w:t xml:space="preserve"> is </w:t>
      </w:r>
      <w:proofErr w:type="spellStart"/>
      <w:r w:rsidR="00ED37B4" w:rsidRPr="00042818">
        <w:rPr>
          <w:rFonts w:eastAsia="Malgun Gothic"/>
          <w:sz w:val="22"/>
          <w:szCs w:val="28"/>
        </w:rPr>
        <w:t>cjtc</w:t>
      </w:r>
      <w:proofErr w:type="spellEnd"/>
      <w:r w:rsidR="00ED37B4" w:rsidRPr="00042818">
        <w:rPr>
          <w:rFonts w:eastAsia="Malgun Gothic"/>
          <w:sz w:val="22"/>
          <w:szCs w:val="28"/>
        </w:rPr>
        <w:t>-F</w:t>
      </w:r>
      <w:r w:rsidR="00ED37B4" w:rsidRPr="00042818">
        <w:rPr>
          <w:rFonts w:eastAsia="Batang"/>
          <w:bCs/>
          <w:sz w:val="22"/>
          <w:szCs w:val="28"/>
          <w:lang w:val="en-CA"/>
        </w:rPr>
        <w:t>)</w:t>
      </w:r>
    </w:p>
    <w:p w14:paraId="3B39885C" w14:textId="124DD2BF" w:rsidR="00C57652" w:rsidRPr="00042818" w:rsidRDefault="00110521" w:rsidP="00821BBD">
      <w:pPr>
        <w:numPr>
          <w:ilvl w:val="0"/>
          <w:numId w:val="29"/>
        </w:numPr>
        <w:snapToGrid w:val="0"/>
        <w:rPr>
          <w:rFonts w:eastAsia="Batang"/>
          <w:bCs/>
          <w:sz w:val="22"/>
          <w:szCs w:val="28"/>
          <w:lang w:val="en-CA"/>
        </w:rPr>
      </w:pPr>
      <w:r w:rsidRPr="00042818">
        <w:rPr>
          <w:rFonts w:eastAsia="Batang"/>
          <w:bCs/>
          <w:sz w:val="22"/>
          <w:szCs w:val="28"/>
          <w:lang w:val="en-CA"/>
        </w:rPr>
        <w:lastRenderedPageBreak/>
        <w:t>D</w:t>
      </w:r>
      <w:r w:rsidR="00C57652" w:rsidRPr="00042818">
        <w:rPr>
          <w:rFonts w:eastAsia="Batang"/>
          <w:bCs/>
          <w:sz w:val="22"/>
          <w:szCs w:val="28"/>
          <w:lang w:val="en-CA"/>
        </w:rPr>
        <w:t xml:space="preserve">elay offset (DO) </w:t>
      </w:r>
      <w:r w:rsidR="006F3C84" w:rsidRPr="00042818">
        <w:rPr>
          <w:rFonts w:eastAsia="Batang"/>
          <w:bCs/>
          <w:sz w:val="22"/>
          <w:szCs w:val="28"/>
          <w:lang w:val="en-CA"/>
        </w:rPr>
        <w:t xml:space="preserve">reporting </w:t>
      </w:r>
      <w:r w:rsidR="00C57652" w:rsidRPr="00042818">
        <w:rPr>
          <w:rFonts w:eastAsia="Batang"/>
          <w:bCs/>
          <w:sz w:val="22"/>
          <w:szCs w:val="28"/>
          <w:lang w:val="en-CA"/>
        </w:rPr>
        <w:t>(</w:t>
      </w:r>
      <w:proofErr w:type="spellStart"/>
      <w:r w:rsidR="00C57652" w:rsidRPr="00042818">
        <w:rPr>
          <w:rFonts w:eastAsia="Malgun Gothic"/>
          <w:sz w:val="22"/>
          <w:szCs w:val="28"/>
        </w:rPr>
        <w:t>ReportQuantity</w:t>
      </w:r>
      <w:proofErr w:type="spellEnd"/>
      <w:r w:rsidR="00C57652" w:rsidRPr="00042818">
        <w:rPr>
          <w:rFonts w:eastAsia="Malgun Gothic"/>
          <w:sz w:val="22"/>
          <w:szCs w:val="28"/>
        </w:rPr>
        <w:t xml:space="preserve"> is </w:t>
      </w:r>
      <w:proofErr w:type="spellStart"/>
      <w:r w:rsidR="00C57652" w:rsidRPr="00042818">
        <w:rPr>
          <w:rFonts w:eastAsia="Malgun Gothic"/>
          <w:sz w:val="22"/>
          <w:szCs w:val="28"/>
        </w:rPr>
        <w:t>cjtc</w:t>
      </w:r>
      <w:proofErr w:type="spellEnd"/>
      <w:r w:rsidR="00C57652" w:rsidRPr="00042818">
        <w:rPr>
          <w:rFonts w:eastAsia="Malgun Gothic"/>
          <w:sz w:val="22"/>
          <w:szCs w:val="28"/>
        </w:rPr>
        <w:t>-Dd</w:t>
      </w:r>
      <w:r w:rsidR="00C57652" w:rsidRPr="00042818">
        <w:rPr>
          <w:rFonts w:eastAsia="Batang"/>
          <w:bCs/>
          <w:sz w:val="22"/>
          <w:szCs w:val="28"/>
          <w:lang w:val="en-CA"/>
        </w:rPr>
        <w:t>)</w:t>
      </w:r>
    </w:p>
    <w:p w14:paraId="660A65C4" w14:textId="0A72AF80" w:rsidR="00110521" w:rsidRPr="00042818" w:rsidRDefault="00110521" w:rsidP="00110521">
      <w:pPr>
        <w:numPr>
          <w:ilvl w:val="0"/>
          <w:numId w:val="29"/>
        </w:numPr>
        <w:snapToGrid w:val="0"/>
        <w:rPr>
          <w:rFonts w:eastAsia="Batang"/>
          <w:bCs/>
          <w:sz w:val="22"/>
          <w:szCs w:val="28"/>
        </w:rPr>
      </w:pPr>
      <w:r w:rsidRPr="00042818">
        <w:rPr>
          <w:rFonts w:eastAsia="Batang"/>
          <w:bCs/>
          <w:sz w:val="22"/>
          <w:szCs w:val="28"/>
          <w:lang w:val="en-GB"/>
        </w:rPr>
        <w:t>Joint delay offset and frequency offset (</w:t>
      </w:r>
      <w:proofErr w:type="spellStart"/>
      <w:r w:rsidR="00296BF6" w:rsidRPr="00296BF6">
        <w:rPr>
          <w:rFonts w:eastAsia="Batang"/>
          <w:bCs/>
          <w:sz w:val="22"/>
          <w:szCs w:val="28"/>
          <w:lang w:val="en-GB"/>
        </w:rPr>
        <w:t>cjt</w:t>
      </w:r>
      <w:proofErr w:type="spellEnd"/>
      <w:r w:rsidR="00296BF6" w:rsidRPr="00296BF6">
        <w:rPr>
          <w:rFonts w:eastAsia="Batang"/>
          <w:bCs/>
          <w:sz w:val="22"/>
          <w:szCs w:val="28"/>
          <w:lang w:val="en-GB"/>
        </w:rPr>
        <w:t>-Dd-F</w:t>
      </w:r>
      <w:r w:rsidRPr="00042818">
        <w:rPr>
          <w:rFonts w:eastAsia="Batang"/>
          <w:bCs/>
          <w:sz w:val="22"/>
          <w:szCs w:val="28"/>
          <w:lang w:val="en-GB"/>
        </w:rPr>
        <w:t>) report</w:t>
      </w:r>
    </w:p>
    <w:p w14:paraId="7863CC6A" w14:textId="4E38F5E7" w:rsidR="00E15D91" w:rsidRPr="00042818" w:rsidRDefault="00E15D91" w:rsidP="00821BBD">
      <w:pPr>
        <w:numPr>
          <w:ilvl w:val="0"/>
          <w:numId w:val="29"/>
        </w:numPr>
        <w:snapToGrid w:val="0"/>
        <w:rPr>
          <w:rFonts w:eastAsia="Batang"/>
          <w:bCs/>
          <w:sz w:val="22"/>
          <w:szCs w:val="28"/>
          <w:lang w:val="en-CA"/>
        </w:rPr>
      </w:pPr>
      <w:r w:rsidRPr="00042818">
        <w:rPr>
          <w:rFonts w:eastAsia="Malgun Gothic"/>
          <w:sz w:val="22"/>
          <w:szCs w:val="28"/>
        </w:rPr>
        <w:t xml:space="preserve">DL/UL phase offset </w:t>
      </w:r>
      <w:r w:rsidR="00395BDA" w:rsidRPr="00042818">
        <w:rPr>
          <w:rFonts w:eastAsia="Malgun Gothic"/>
          <w:sz w:val="22"/>
          <w:szCs w:val="28"/>
        </w:rPr>
        <w:t>(PO)</w:t>
      </w:r>
      <w:r w:rsidRPr="00042818">
        <w:rPr>
          <w:rFonts w:eastAsia="Malgun Gothic"/>
          <w:sz w:val="22"/>
          <w:szCs w:val="28"/>
        </w:rPr>
        <w:t xml:space="preserve"> </w:t>
      </w:r>
      <w:r w:rsidR="00ED37B4" w:rsidRPr="00042818">
        <w:rPr>
          <w:rFonts w:eastAsia="Malgun Gothic"/>
          <w:sz w:val="22"/>
          <w:szCs w:val="28"/>
        </w:rPr>
        <w:t xml:space="preserve">reporting </w:t>
      </w:r>
      <w:r w:rsidR="006C61BC" w:rsidRPr="00042818">
        <w:rPr>
          <w:rFonts w:eastAsia="Malgun Gothic"/>
          <w:sz w:val="22"/>
          <w:szCs w:val="28"/>
        </w:rPr>
        <w:t>(</w:t>
      </w:r>
      <w:proofErr w:type="spellStart"/>
      <w:r w:rsidR="006C61BC" w:rsidRPr="00042818">
        <w:rPr>
          <w:rFonts w:eastAsia="Malgun Gothic"/>
          <w:sz w:val="22"/>
          <w:szCs w:val="28"/>
        </w:rPr>
        <w:t>ReportQuantity</w:t>
      </w:r>
      <w:proofErr w:type="spellEnd"/>
      <w:r w:rsidR="006C61BC" w:rsidRPr="00042818">
        <w:rPr>
          <w:rFonts w:eastAsia="Malgun Gothic"/>
          <w:sz w:val="22"/>
          <w:szCs w:val="28"/>
        </w:rPr>
        <w:t xml:space="preserve"> is </w:t>
      </w:r>
      <w:proofErr w:type="spellStart"/>
      <w:r w:rsidR="006C61BC" w:rsidRPr="00042818">
        <w:rPr>
          <w:rFonts w:eastAsia="Malgun Gothic"/>
          <w:sz w:val="22"/>
          <w:szCs w:val="28"/>
        </w:rPr>
        <w:t>cjtc</w:t>
      </w:r>
      <w:proofErr w:type="spellEnd"/>
      <w:r w:rsidR="006C61BC" w:rsidRPr="00042818">
        <w:rPr>
          <w:rFonts w:eastAsia="Malgun Gothic"/>
          <w:sz w:val="22"/>
          <w:szCs w:val="28"/>
        </w:rPr>
        <w:t>-P)</w:t>
      </w:r>
    </w:p>
    <w:p w14:paraId="69AD5AE0" w14:textId="77777777" w:rsidR="00980961" w:rsidRPr="00042818" w:rsidRDefault="00980961" w:rsidP="00980961">
      <w:pPr>
        <w:snapToGrid w:val="0"/>
        <w:rPr>
          <w:rFonts w:eastAsia="Malgun Gothic"/>
          <w:sz w:val="22"/>
          <w:szCs w:val="28"/>
        </w:rPr>
      </w:pPr>
    </w:p>
    <w:p w14:paraId="43941388" w14:textId="10C70122" w:rsidR="00980961" w:rsidRPr="00042818" w:rsidRDefault="00A80191" w:rsidP="00490A14">
      <w:pPr>
        <w:snapToGrid w:val="0"/>
        <w:jc w:val="both"/>
        <w:rPr>
          <w:rFonts w:eastAsia="Malgun Gothic"/>
          <w:sz w:val="22"/>
          <w:szCs w:val="28"/>
        </w:rPr>
      </w:pPr>
      <w:r w:rsidRPr="00042818">
        <w:rPr>
          <w:rFonts w:eastAsia="Malgun Gothic"/>
          <w:sz w:val="22"/>
          <w:szCs w:val="28"/>
        </w:rPr>
        <w:t>Through these reports</w:t>
      </w:r>
      <w:r w:rsidR="005A2996">
        <w:rPr>
          <w:rFonts w:eastAsia="Malgun Gothic"/>
          <w:sz w:val="22"/>
          <w:szCs w:val="28"/>
        </w:rPr>
        <w:t>,</w:t>
      </w:r>
      <w:r w:rsidRPr="00042818">
        <w:rPr>
          <w:rFonts w:eastAsia="Malgun Gothic"/>
          <w:sz w:val="22"/>
          <w:szCs w:val="28"/>
        </w:rPr>
        <w:t xml:space="preserve"> CJT could be possible under real NW </w:t>
      </w:r>
      <w:r w:rsidR="0032040B" w:rsidRPr="00042818">
        <w:rPr>
          <w:rFonts w:eastAsia="Malgun Gothic"/>
          <w:sz w:val="22"/>
          <w:szCs w:val="28"/>
        </w:rPr>
        <w:t>deployment conditions</w:t>
      </w:r>
      <w:r w:rsidR="00B81CEF" w:rsidRPr="00042818">
        <w:rPr>
          <w:rFonts w:eastAsia="Malgun Gothic"/>
          <w:sz w:val="22"/>
          <w:szCs w:val="28"/>
        </w:rPr>
        <w:t xml:space="preserve"> by NW compensating for the synchronization error or </w:t>
      </w:r>
      <w:r w:rsidR="007F337F" w:rsidRPr="00042818">
        <w:rPr>
          <w:rFonts w:eastAsia="Malgun Gothic"/>
          <w:sz w:val="22"/>
          <w:szCs w:val="28"/>
        </w:rPr>
        <w:t>other impairments</w:t>
      </w:r>
      <w:r w:rsidR="0032040B" w:rsidRPr="00042818">
        <w:rPr>
          <w:rFonts w:eastAsia="Malgun Gothic"/>
          <w:sz w:val="22"/>
          <w:szCs w:val="28"/>
        </w:rPr>
        <w:t xml:space="preserve">. Having said that, the </w:t>
      </w:r>
      <w:r w:rsidR="00154599">
        <w:rPr>
          <w:rFonts w:eastAsia="Malgun Gothic"/>
          <w:sz w:val="22"/>
          <w:szCs w:val="28"/>
        </w:rPr>
        <w:t xml:space="preserve">feasibility </w:t>
      </w:r>
      <w:r w:rsidR="007E23CC" w:rsidRPr="00042818">
        <w:rPr>
          <w:rFonts w:eastAsia="Malgun Gothic"/>
          <w:sz w:val="22"/>
          <w:szCs w:val="28"/>
        </w:rPr>
        <w:t xml:space="preserve">of the CJT depends on the </w:t>
      </w:r>
      <w:r w:rsidR="004A7295" w:rsidRPr="00042818">
        <w:rPr>
          <w:rFonts w:eastAsia="Malgun Gothic"/>
          <w:sz w:val="22"/>
          <w:szCs w:val="28"/>
        </w:rPr>
        <w:t xml:space="preserve">newly introduced measurement reports and the </w:t>
      </w:r>
      <w:r w:rsidR="007E23CC" w:rsidRPr="00042818">
        <w:rPr>
          <w:rFonts w:eastAsia="Malgun Gothic"/>
          <w:sz w:val="22"/>
          <w:szCs w:val="28"/>
        </w:rPr>
        <w:t xml:space="preserve">accuracy of these </w:t>
      </w:r>
      <w:r w:rsidR="00DC691A" w:rsidRPr="00042818">
        <w:rPr>
          <w:rFonts w:eastAsia="Malgun Gothic"/>
          <w:sz w:val="22"/>
          <w:szCs w:val="28"/>
        </w:rPr>
        <w:t>reports from</w:t>
      </w:r>
      <w:r w:rsidR="007E23CC" w:rsidRPr="00042818">
        <w:rPr>
          <w:rFonts w:eastAsia="Malgun Gothic"/>
          <w:sz w:val="22"/>
          <w:szCs w:val="28"/>
        </w:rPr>
        <w:t xml:space="preserve"> the UE. </w:t>
      </w:r>
      <w:r w:rsidR="00322B71" w:rsidRPr="00042818">
        <w:rPr>
          <w:rFonts w:eastAsia="Malgun Gothic"/>
          <w:sz w:val="22"/>
          <w:szCs w:val="28"/>
        </w:rPr>
        <w:t xml:space="preserve">To get </w:t>
      </w:r>
      <w:r w:rsidR="007C5016" w:rsidRPr="00042818">
        <w:rPr>
          <w:rFonts w:eastAsia="Malgun Gothic"/>
          <w:sz w:val="22"/>
          <w:szCs w:val="28"/>
        </w:rPr>
        <w:t>clearer</w:t>
      </w:r>
      <w:r w:rsidR="00322B71" w:rsidRPr="00042818">
        <w:rPr>
          <w:rFonts w:eastAsia="Malgun Gothic"/>
          <w:sz w:val="22"/>
          <w:szCs w:val="28"/>
        </w:rPr>
        <w:t xml:space="preserve"> picture on the </w:t>
      </w:r>
      <w:r w:rsidR="008864C7" w:rsidRPr="00042818">
        <w:rPr>
          <w:rFonts w:eastAsia="Malgun Gothic"/>
          <w:sz w:val="22"/>
          <w:szCs w:val="28"/>
        </w:rPr>
        <w:t>importance</w:t>
      </w:r>
      <w:r w:rsidR="00322B71" w:rsidRPr="00042818">
        <w:rPr>
          <w:rFonts w:eastAsia="Malgun Gothic"/>
          <w:sz w:val="22"/>
          <w:szCs w:val="28"/>
        </w:rPr>
        <w:t xml:space="preserve"> of the accuracy of the </w:t>
      </w:r>
      <w:r w:rsidR="007C5016" w:rsidRPr="00042818">
        <w:rPr>
          <w:rFonts w:eastAsia="Malgun Gothic"/>
          <w:sz w:val="22"/>
          <w:szCs w:val="28"/>
        </w:rPr>
        <w:t>measurement</w:t>
      </w:r>
      <w:r w:rsidR="00322B71" w:rsidRPr="00042818">
        <w:rPr>
          <w:rFonts w:eastAsia="Malgun Gothic"/>
          <w:sz w:val="22"/>
          <w:szCs w:val="28"/>
        </w:rPr>
        <w:t xml:space="preserve">, we present different CJT applications and their expected </w:t>
      </w:r>
      <w:r w:rsidR="007C5016" w:rsidRPr="00042818">
        <w:rPr>
          <w:rFonts w:eastAsia="Malgun Gothic"/>
          <w:sz w:val="22"/>
          <w:szCs w:val="28"/>
        </w:rPr>
        <w:t>accuracy level</w:t>
      </w:r>
      <w:r w:rsidR="00730E90">
        <w:rPr>
          <w:rFonts w:eastAsia="Malgun Gothic"/>
          <w:sz w:val="22"/>
          <w:szCs w:val="28"/>
        </w:rPr>
        <w:t xml:space="preserve"> for different applications</w:t>
      </w:r>
      <w:r w:rsidR="00161709" w:rsidRPr="00042818">
        <w:rPr>
          <w:rFonts w:eastAsia="Malgun Gothic"/>
          <w:sz w:val="22"/>
          <w:szCs w:val="28"/>
        </w:rPr>
        <w:t>.</w:t>
      </w:r>
    </w:p>
    <w:p w14:paraId="299605EB" w14:textId="77777777" w:rsidR="007C5016" w:rsidRPr="00042818" w:rsidRDefault="007C5016" w:rsidP="00490A14">
      <w:pPr>
        <w:snapToGrid w:val="0"/>
        <w:jc w:val="both"/>
        <w:rPr>
          <w:rFonts w:eastAsia="Malgun Gothic"/>
          <w:sz w:val="22"/>
          <w:szCs w:val="28"/>
        </w:rPr>
      </w:pPr>
    </w:p>
    <w:p w14:paraId="71A70169" w14:textId="6CC372BA" w:rsidR="00A33924" w:rsidRDefault="002E3C32" w:rsidP="00490A14">
      <w:pPr>
        <w:snapToGrid w:val="0"/>
        <w:jc w:val="both"/>
        <w:rPr>
          <w:rFonts w:eastAsia="Batang"/>
          <w:bCs/>
          <w:sz w:val="22"/>
          <w:szCs w:val="28"/>
          <w:lang w:val="en-CA"/>
        </w:rPr>
      </w:pPr>
      <w:r w:rsidRPr="00730E90">
        <w:rPr>
          <w:rFonts w:eastAsia="Batang"/>
          <w:bCs/>
          <w:sz w:val="22"/>
          <w:szCs w:val="28"/>
          <w:lang w:val="en-CA"/>
        </w:rPr>
        <w:t>D</w:t>
      </w:r>
      <w:r w:rsidR="00FB44AF" w:rsidRPr="00730E90">
        <w:rPr>
          <w:rFonts w:eastAsia="Batang"/>
          <w:bCs/>
          <w:sz w:val="22"/>
          <w:szCs w:val="28"/>
          <w:lang w:val="en-CA"/>
        </w:rPr>
        <w:t>ifferent application</w:t>
      </w:r>
      <w:r w:rsidR="00950F73" w:rsidRPr="00730E90">
        <w:rPr>
          <w:rFonts w:eastAsia="Batang"/>
          <w:bCs/>
          <w:sz w:val="22"/>
          <w:szCs w:val="28"/>
          <w:lang w:val="en-CA"/>
        </w:rPr>
        <w:t>s</w:t>
      </w:r>
      <w:r w:rsidR="009B7079" w:rsidRPr="00730E90">
        <w:rPr>
          <w:rFonts w:eastAsia="Batang"/>
          <w:bCs/>
          <w:sz w:val="22"/>
          <w:szCs w:val="28"/>
          <w:lang w:val="en-CA"/>
        </w:rPr>
        <w:t>, like</w:t>
      </w:r>
      <w:r w:rsidR="0007337E" w:rsidRPr="00730E90">
        <w:rPr>
          <w:rFonts w:eastAsia="Batang"/>
          <w:bCs/>
          <w:sz w:val="22"/>
          <w:szCs w:val="28"/>
          <w:lang w:val="en-CA"/>
        </w:rPr>
        <w:t xml:space="preserve"> </w:t>
      </w:r>
      <w:r w:rsidR="00460C62" w:rsidRPr="00730E90">
        <w:rPr>
          <w:rFonts w:eastAsia="Batang"/>
          <w:bCs/>
          <w:sz w:val="22"/>
          <w:szCs w:val="28"/>
          <w:lang w:val="en-CA"/>
        </w:rPr>
        <w:t xml:space="preserve">only coherent combining </w:t>
      </w:r>
      <w:r w:rsidR="0007337E" w:rsidRPr="00730E90">
        <w:rPr>
          <w:rFonts w:eastAsia="Batang"/>
          <w:bCs/>
          <w:sz w:val="22"/>
          <w:szCs w:val="28"/>
          <w:lang w:val="en-CA"/>
        </w:rPr>
        <w:t xml:space="preserve">and </w:t>
      </w:r>
      <w:r w:rsidR="00C972C9" w:rsidRPr="00730E90">
        <w:rPr>
          <w:rFonts w:eastAsia="Batang"/>
          <w:bCs/>
          <w:sz w:val="22"/>
          <w:szCs w:val="28"/>
          <w:lang w:val="en-CA"/>
        </w:rPr>
        <w:t xml:space="preserve">nulling, depending on </w:t>
      </w:r>
      <w:r w:rsidR="004D3FDF">
        <w:rPr>
          <w:rFonts w:eastAsia="Batang"/>
          <w:bCs/>
          <w:sz w:val="22"/>
          <w:szCs w:val="28"/>
          <w:lang w:val="en-CA"/>
        </w:rPr>
        <w:t>region of operation w.r.t SNR</w:t>
      </w:r>
      <w:r w:rsidR="00C67A5C" w:rsidRPr="00730E90">
        <w:rPr>
          <w:rFonts w:eastAsia="Batang"/>
          <w:bCs/>
          <w:sz w:val="22"/>
          <w:szCs w:val="28"/>
          <w:lang w:val="en-CA"/>
        </w:rPr>
        <w:t>,</w:t>
      </w:r>
      <w:r w:rsidR="00FB44AF" w:rsidRPr="00730E90">
        <w:rPr>
          <w:rFonts w:eastAsia="Batang"/>
          <w:bCs/>
          <w:sz w:val="22"/>
          <w:szCs w:val="28"/>
          <w:lang w:val="en-CA"/>
        </w:rPr>
        <w:t xml:space="preserve"> </w:t>
      </w:r>
      <w:r w:rsidR="00FB44AF" w:rsidRPr="00730E90">
        <w:rPr>
          <w:rFonts w:eastAsia="Batang"/>
          <w:sz w:val="22"/>
          <w:szCs w:val="28"/>
          <w:lang w:val="en-CA"/>
        </w:rPr>
        <w:t xml:space="preserve">need different level of accuracy of the phase estimation from the UE. </w:t>
      </w:r>
      <w:r w:rsidR="00AE15A3" w:rsidRPr="00730E90">
        <w:rPr>
          <w:rFonts w:eastAsia="Batang"/>
          <w:bCs/>
          <w:sz w:val="22"/>
          <w:szCs w:val="28"/>
          <w:lang w:val="en-CA"/>
        </w:rPr>
        <w:t xml:space="preserve">Different cases will also require different total budgets. </w:t>
      </w:r>
      <w:r w:rsidR="008D4497" w:rsidRPr="00730E90">
        <w:rPr>
          <w:rFonts w:eastAsia="Batang"/>
          <w:bCs/>
          <w:sz w:val="22"/>
          <w:szCs w:val="28"/>
          <w:lang w:val="en-CA"/>
        </w:rPr>
        <w:t>As examples</w:t>
      </w:r>
      <w:r w:rsidR="001B0745">
        <w:rPr>
          <w:rFonts w:eastAsia="Batang"/>
          <w:bCs/>
          <w:sz w:val="22"/>
          <w:szCs w:val="28"/>
          <w:lang w:val="en-CA"/>
        </w:rPr>
        <w:t>,</w:t>
      </w:r>
      <w:r w:rsidR="008D4497" w:rsidRPr="00730E90">
        <w:rPr>
          <w:rFonts w:eastAsia="Batang"/>
          <w:bCs/>
          <w:sz w:val="22"/>
          <w:szCs w:val="28"/>
          <w:lang w:val="en-CA"/>
        </w:rPr>
        <w:t xml:space="preserve"> </w:t>
      </w:r>
      <w:r w:rsidR="005C43CB" w:rsidRPr="00730E90">
        <w:rPr>
          <w:rFonts w:eastAsia="Batang"/>
          <w:bCs/>
          <w:sz w:val="22"/>
          <w:szCs w:val="28"/>
          <w:lang w:val="en-CA"/>
        </w:rPr>
        <w:t xml:space="preserve">we </w:t>
      </w:r>
      <w:r w:rsidR="00545692" w:rsidRPr="00730E90">
        <w:rPr>
          <w:rFonts w:eastAsia="Batang"/>
          <w:bCs/>
          <w:sz w:val="22"/>
          <w:szCs w:val="28"/>
          <w:lang w:val="en-CA"/>
        </w:rPr>
        <w:t xml:space="preserve">will use </w:t>
      </w:r>
      <w:r w:rsidR="00DD1EE1" w:rsidRPr="00730E90">
        <w:rPr>
          <w:rFonts w:eastAsia="Batang"/>
          <w:bCs/>
          <w:sz w:val="22"/>
          <w:szCs w:val="28"/>
          <w:lang w:val="en-CA"/>
        </w:rPr>
        <w:t>a to</w:t>
      </w:r>
      <w:r w:rsidR="004A73BF" w:rsidRPr="00730E90">
        <w:rPr>
          <w:rFonts w:eastAsia="Batang"/>
          <w:bCs/>
          <w:sz w:val="22"/>
          <w:szCs w:val="28"/>
          <w:lang w:val="en-CA"/>
        </w:rPr>
        <w:t>tal budget of 50 degrees for only coherent combining</w:t>
      </w:r>
      <w:r w:rsidR="00B9559B" w:rsidRPr="00730E90">
        <w:rPr>
          <w:rFonts w:eastAsia="Batang"/>
          <w:bCs/>
          <w:sz w:val="22"/>
          <w:szCs w:val="28"/>
          <w:lang w:val="en-CA"/>
        </w:rPr>
        <w:t xml:space="preserve"> and </w:t>
      </w:r>
      <w:r w:rsidR="00863087" w:rsidRPr="00730E90">
        <w:rPr>
          <w:rFonts w:eastAsia="Batang"/>
          <w:bCs/>
          <w:sz w:val="22"/>
          <w:szCs w:val="28"/>
          <w:lang w:val="en-CA"/>
        </w:rPr>
        <w:t xml:space="preserve">then 30 and 10 degrees for nulling, depending on </w:t>
      </w:r>
      <w:r w:rsidR="00E140FD">
        <w:rPr>
          <w:rFonts w:eastAsia="Batang"/>
          <w:bCs/>
          <w:sz w:val="22"/>
          <w:szCs w:val="28"/>
          <w:lang w:val="en-CA"/>
        </w:rPr>
        <w:t>SNR</w:t>
      </w:r>
      <w:r w:rsidR="004473F1" w:rsidRPr="00730E90">
        <w:rPr>
          <w:rFonts w:eastAsia="Batang"/>
          <w:bCs/>
          <w:sz w:val="22"/>
          <w:szCs w:val="28"/>
          <w:lang w:val="en-CA"/>
        </w:rPr>
        <w:t>:</w:t>
      </w:r>
    </w:p>
    <w:p w14:paraId="722E8455" w14:textId="3595848C" w:rsidR="0027763F" w:rsidRPr="00730E90" w:rsidRDefault="0027763F" w:rsidP="00490A14">
      <w:pPr>
        <w:snapToGrid w:val="0"/>
        <w:jc w:val="both"/>
        <w:rPr>
          <w:rFonts w:eastAsia="Batang"/>
          <w:bCs/>
          <w:sz w:val="22"/>
          <w:szCs w:val="28"/>
          <w:lang w:val="en-CA"/>
        </w:rPr>
      </w:pPr>
    </w:p>
    <w:p w14:paraId="1E0A2D0D" w14:textId="77777777" w:rsidR="001A5D76" w:rsidRPr="00042818" w:rsidRDefault="00683485" w:rsidP="00490A14">
      <w:pPr>
        <w:pStyle w:val="ListParagraph"/>
        <w:numPr>
          <w:ilvl w:val="0"/>
          <w:numId w:val="101"/>
        </w:numPr>
        <w:snapToGrid w:val="0"/>
        <w:jc w:val="both"/>
        <w:rPr>
          <w:rFonts w:eastAsia="Batang"/>
          <w:bCs/>
          <w:sz w:val="22"/>
          <w:szCs w:val="28"/>
          <w:lang w:val="en-CA"/>
        </w:rPr>
      </w:pPr>
      <w:r w:rsidRPr="00042818">
        <w:rPr>
          <w:rFonts w:eastAsia="Batang"/>
          <w:bCs/>
          <w:sz w:val="22"/>
          <w:szCs w:val="28"/>
          <w:lang w:val="en-CA"/>
        </w:rPr>
        <w:t>only coherent combining</w:t>
      </w:r>
      <w:r w:rsidR="001A5D76" w:rsidRPr="00042818">
        <w:rPr>
          <w:rFonts w:eastAsia="Batang"/>
          <w:bCs/>
          <w:sz w:val="22"/>
          <w:szCs w:val="28"/>
          <w:lang w:val="en-CA"/>
        </w:rPr>
        <w:t xml:space="preserve"> total budget</w:t>
      </w:r>
      <w:r w:rsidR="008F39FA" w:rsidRPr="00042818">
        <w:rPr>
          <w:rFonts w:eastAsia="Batang"/>
          <w:bCs/>
          <w:sz w:val="22"/>
          <w:szCs w:val="28"/>
          <w:lang w:val="en-CA"/>
        </w:rPr>
        <w:t>:</w:t>
      </w:r>
      <w:r w:rsidR="001A5D76" w:rsidRPr="00042818">
        <w:rPr>
          <w:rFonts w:eastAsia="Batang"/>
          <w:bCs/>
          <w:sz w:val="22"/>
          <w:szCs w:val="28"/>
          <w:lang w:val="en-CA"/>
        </w:rPr>
        <w:t xml:space="preserve"> 50 </w:t>
      </w:r>
      <w:proofErr w:type="gramStart"/>
      <w:r w:rsidR="001A5D76" w:rsidRPr="00042818">
        <w:rPr>
          <w:rFonts w:eastAsia="Batang"/>
          <w:bCs/>
          <w:sz w:val="22"/>
          <w:szCs w:val="28"/>
          <w:lang w:val="en-CA"/>
        </w:rPr>
        <w:t>degrees</w:t>
      </w:r>
      <w:proofErr w:type="gramEnd"/>
    </w:p>
    <w:p w14:paraId="39C45595" w14:textId="220A3067" w:rsidR="00683485" w:rsidRPr="00042818" w:rsidRDefault="001A5D76" w:rsidP="00490A14">
      <w:pPr>
        <w:pStyle w:val="ListParagraph"/>
        <w:numPr>
          <w:ilvl w:val="0"/>
          <w:numId w:val="101"/>
        </w:numPr>
        <w:snapToGrid w:val="0"/>
        <w:jc w:val="both"/>
        <w:rPr>
          <w:rFonts w:eastAsia="Batang"/>
          <w:bCs/>
          <w:sz w:val="22"/>
          <w:szCs w:val="28"/>
          <w:lang w:val="en-CA"/>
        </w:rPr>
      </w:pPr>
      <w:r w:rsidRPr="00042818">
        <w:rPr>
          <w:rFonts w:eastAsia="Batang"/>
          <w:bCs/>
          <w:sz w:val="22"/>
          <w:szCs w:val="28"/>
          <w:lang w:val="en-CA"/>
        </w:rPr>
        <w:t>nulling total budget</w:t>
      </w:r>
      <w:r w:rsidR="00240E3D" w:rsidRPr="00042818">
        <w:rPr>
          <w:rFonts w:eastAsia="Batang"/>
          <w:bCs/>
          <w:sz w:val="22"/>
          <w:szCs w:val="28"/>
          <w:lang w:val="en-CA"/>
        </w:rPr>
        <w:t xml:space="preserve">, </w:t>
      </w:r>
      <w:r w:rsidR="001F3F15">
        <w:rPr>
          <w:rFonts w:eastAsia="Batang"/>
          <w:bCs/>
          <w:sz w:val="22"/>
          <w:szCs w:val="28"/>
          <w:lang w:val="en-CA"/>
        </w:rPr>
        <w:t>low</w:t>
      </w:r>
      <w:r w:rsidR="00240E3D" w:rsidRPr="00042818">
        <w:rPr>
          <w:rFonts w:eastAsia="Batang"/>
          <w:bCs/>
          <w:sz w:val="22"/>
          <w:szCs w:val="28"/>
          <w:lang w:val="en-CA"/>
        </w:rPr>
        <w:t xml:space="preserve"> and </w:t>
      </w:r>
      <w:r w:rsidR="001F3F15">
        <w:rPr>
          <w:rFonts w:eastAsia="Batang"/>
          <w:bCs/>
          <w:sz w:val="22"/>
          <w:szCs w:val="28"/>
          <w:lang w:val="en-CA"/>
        </w:rPr>
        <w:t>high SNR</w:t>
      </w:r>
      <w:r w:rsidR="00240E3D" w:rsidRPr="00042818">
        <w:rPr>
          <w:rFonts w:eastAsia="Batang"/>
          <w:bCs/>
          <w:sz w:val="22"/>
          <w:szCs w:val="28"/>
          <w:lang w:val="en-CA"/>
        </w:rPr>
        <w:t>: 30 and 10 degrees.</w:t>
      </w:r>
      <w:r w:rsidR="008F39FA" w:rsidRPr="00042818">
        <w:rPr>
          <w:rFonts w:eastAsia="Batang"/>
          <w:bCs/>
          <w:sz w:val="22"/>
          <w:szCs w:val="28"/>
          <w:lang w:val="en-CA"/>
        </w:rPr>
        <w:t xml:space="preserve"> </w:t>
      </w:r>
    </w:p>
    <w:p w14:paraId="65AB1517" w14:textId="77777777" w:rsidR="0027763F" w:rsidRPr="00042818" w:rsidRDefault="0027763F" w:rsidP="00490A14">
      <w:pPr>
        <w:snapToGrid w:val="0"/>
        <w:jc w:val="both"/>
        <w:rPr>
          <w:rFonts w:eastAsia="Batang"/>
          <w:bCs/>
          <w:sz w:val="22"/>
          <w:szCs w:val="28"/>
          <w:lang w:val="en-CA"/>
        </w:rPr>
      </w:pPr>
    </w:p>
    <w:p w14:paraId="6FBA94B7" w14:textId="304E55D8" w:rsidR="00FB44AF" w:rsidRPr="00042818" w:rsidRDefault="0001276E" w:rsidP="00490A14">
      <w:pPr>
        <w:snapToGrid w:val="0"/>
        <w:jc w:val="both"/>
        <w:rPr>
          <w:rFonts w:eastAsia="Batang"/>
          <w:sz w:val="22"/>
          <w:szCs w:val="28"/>
          <w:lang w:val="en-CA"/>
        </w:rPr>
      </w:pPr>
      <w:r w:rsidRPr="00042818">
        <w:rPr>
          <w:rFonts w:eastAsia="Batang"/>
          <w:sz w:val="22"/>
          <w:szCs w:val="28"/>
          <w:lang w:val="en-CA"/>
        </w:rPr>
        <w:t>To enable different applications at the NW side, NW need</w:t>
      </w:r>
      <w:r w:rsidR="00C744E5" w:rsidRPr="00042818">
        <w:rPr>
          <w:rFonts w:eastAsia="Batang"/>
          <w:sz w:val="22"/>
          <w:szCs w:val="28"/>
          <w:lang w:val="en-CA"/>
        </w:rPr>
        <w:t>s</w:t>
      </w:r>
      <w:r w:rsidRPr="00042818">
        <w:rPr>
          <w:rFonts w:eastAsia="Batang"/>
          <w:sz w:val="22"/>
          <w:szCs w:val="28"/>
          <w:lang w:val="en-CA"/>
        </w:rPr>
        <w:t xml:space="preserve"> to know what </w:t>
      </w:r>
      <w:proofErr w:type="gramStart"/>
      <w:r w:rsidR="008B7644">
        <w:rPr>
          <w:rFonts w:eastAsia="Batang"/>
          <w:sz w:val="22"/>
          <w:szCs w:val="28"/>
          <w:lang w:val="en-CA"/>
        </w:rPr>
        <w:t xml:space="preserve">is </w:t>
      </w:r>
      <w:r w:rsidR="00140B96" w:rsidRPr="00042818">
        <w:rPr>
          <w:rFonts w:eastAsia="Batang"/>
          <w:sz w:val="22"/>
          <w:szCs w:val="28"/>
          <w:lang w:val="en-CA"/>
        </w:rPr>
        <w:t>the UE</w:t>
      </w:r>
      <w:proofErr w:type="gramEnd"/>
      <w:r w:rsidR="00140B96" w:rsidRPr="00042818">
        <w:rPr>
          <w:rFonts w:eastAsia="Batang"/>
          <w:sz w:val="22"/>
          <w:szCs w:val="28"/>
          <w:lang w:val="en-CA"/>
        </w:rPr>
        <w:t xml:space="preserve"> </w:t>
      </w:r>
      <w:r w:rsidRPr="00042818">
        <w:rPr>
          <w:rFonts w:eastAsia="Batang"/>
          <w:sz w:val="22"/>
          <w:szCs w:val="28"/>
          <w:lang w:val="en-CA"/>
        </w:rPr>
        <w:t xml:space="preserve">estimated accuracy of the </w:t>
      </w:r>
      <w:r w:rsidR="00DC584F" w:rsidRPr="00042818">
        <w:rPr>
          <w:rFonts w:eastAsia="Batang"/>
          <w:sz w:val="22"/>
          <w:szCs w:val="28"/>
          <w:lang w:val="en-CA"/>
        </w:rPr>
        <w:t>measurement so that NW may or may not schedule the UE with different feature based on the accuracy of the measurement.</w:t>
      </w:r>
    </w:p>
    <w:p w14:paraId="54446B40" w14:textId="77777777" w:rsidR="00DC584F" w:rsidRPr="00042818" w:rsidRDefault="00DC584F" w:rsidP="00980961">
      <w:pPr>
        <w:snapToGrid w:val="0"/>
        <w:rPr>
          <w:rFonts w:eastAsia="Batang"/>
          <w:bCs/>
          <w:sz w:val="22"/>
          <w:szCs w:val="28"/>
          <w:lang w:val="en-CA"/>
        </w:rPr>
      </w:pPr>
    </w:p>
    <w:p w14:paraId="1FAE8114" w14:textId="21153060" w:rsidR="008D5033" w:rsidRPr="00042818" w:rsidRDefault="00A672D5" w:rsidP="00042818">
      <w:pPr>
        <w:pStyle w:val="ListParagraph"/>
        <w:numPr>
          <w:ilvl w:val="0"/>
          <w:numId w:val="102"/>
        </w:numPr>
        <w:rPr>
          <w:rFonts w:eastAsia="Batang"/>
          <w:bCs/>
          <w:sz w:val="22"/>
          <w:szCs w:val="28"/>
          <w:lang w:val="en-CA"/>
        </w:rPr>
      </w:pPr>
      <w:r w:rsidRPr="00042818">
        <w:rPr>
          <w:rFonts w:eastAsia="Batang"/>
          <w:bCs/>
          <w:sz w:val="22"/>
          <w:szCs w:val="28"/>
          <w:lang w:val="en-CA"/>
        </w:rPr>
        <w:t>Different CJT applications need different level</w:t>
      </w:r>
      <w:r w:rsidR="00950F73" w:rsidRPr="00042818">
        <w:rPr>
          <w:rFonts w:eastAsia="Batang"/>
          <w:bCs/>
          <w:sz w:val="22"/>
          <w:szCs w:val="28"/>
          <w:lang w:val="en-CA"/>
        </w:rPr>
        <w:t>s</w:t>
      </w:r>
      <w:r w:rsidRPr="00042818">
        <w:rPr>
          <w:rFonts w:eastAsia="Batang"/>
          <w:bCs/>
          <w:sz w:val="22"/>
          <w:szCs w:val="28"/>
          <w:lang w:val="en-CA"/>
        </w:rPr>
        <w:t xml:space="preserve"> of accuracy. </w:t>
      </w:r>
    </w:p>
    <w:p w14:paraId="3AC26417" w14:textId="77777777" w:rsidR="008D5033" w:rsidRPr="00042818" w:rsidRDefault="008D5033" w:rsidP="00980961">
      <w:pPr>
        <w:snapToGrid w:val="0"/>
        <w:rPr>
          <w:rFonts w:eastAsia="Batang"/>
          <w:bCs/>
          <w:sz w:val="22"/>
          <w:szCs w:val="28"/>
          <w:lang w:val="en-CA"/>
        </w:rPr>
      </w:pPr>
    </w:p>
    <w:p w14:paraId="643894B9" w14:textId="44ED8E71" w:rsidR="00140B96" w:rsidRPr="00042818" w:rsidRDefault="008D5033" w:rsidP="00920FBF">
      <w:pPr>
        <w:pStyle w:val="ListParagraph"/>
        <w:numPr>
          <w:ilvl w:val="0"/>
          <w:numId w:val="45"/>
        </w:numPr>
        <w:rPr>
          <w:rFonts w:eastAsia="Batang"/>
          <w:bCs/>
          <w:sz w:val="22"/>
          <w:szCs w:val="28"/>
          <w:lang w:val="en-CA"/>
        </w:rPr>
      </w:pPr>
      <w:r w:rsidRPr="00042818">
        <w:rPr>
          <w:rFonts w:eastAsia="Batang"/>
          <w:bCs/>
          <w:sz w:val="22"/>
          <w:szCs w:val="28"/>
          <w:lang w:val="en-CA"/>
        </w:rPr>
        <w:t xml:space="preserve">RAN4 to define the requirements for the </w:t>
      </w:r>
      <w:r w:rsidR="00140B96" w:rsidRPr="00042818">
        <w:rPr>
          <w:rFonts w:eastAsia="Batang"/>
          <w:bCs/>
          <w:sz w:val="22"/>
          <w:szCs w:val="28"/>
          <w:lang w:val="en-CA"/>
        </w:rPr>
        <w:t xml:space="preserve">Frequency offset (FO), Delay offset (DO), </w:t>
      </w:r>
      <w:r w:rsidR="00140B96" w:rsidRPr="00042818">
        <w:rPr>
          <w:rFonts w:eastAsia="Batang"/>
          <w:bCs/>
          <w:sz w:val="22"/>
          <w:szCs w:val="28"/>
          <w:lang w:val="en-GB"/>
        </w:rPr>
        <w:t xml:space="preserve">Joint delay </w:t>
      </w:r>
      <w:proofErr w:type="gramStart"/>
      <w:r w:rsidR="00137588" w:rsidRPr="00042818">
        <w:rPr>
          <w:rFonts w:eastAsia="Batang"/>
          <w:bCs/>
          <w:sz w:val="22"/>
          <w:szCs w:val="28"/>
          <w:lang w:val="en-GB"/>
        </w:rPr>
        <w:t>offset</w:t>
      </w:r>
      <w:proofErr w:type="gramEnd"/>
      <w:r w:rsidR="00140B96" w:rsidRPr="00042818">
        <w:rPr>
          <w:rFonts w:eastAsia="Batang"/>
          <w:bCs/>
          <w:sz w:val="22"/>
          <w:szCs w:val="28"/>
          <w:lang w:val="en-GB"/>
        </w:rPr>
        <w:t xml:space="preserve"> and frequency offset (DO-FO), </w:t>
      </w:r>
      <w:r w:rsidR="00140B96" w:rsidRPr="00042818">
        <w:rPr>
          <w:rFonts w:eastAsia="Malgun Gothic"/>
          <w:sz w:val="22"/>
          <w:szCs w:val="28"/>
        </w:rPr>
        <w:t xml:space="preserve">DL/UL phase offset </w:t>
      </w:r>
      <w:r w:rsidR="00395BDA" w:rsidRPr="00042818">
        <w:rPr>
          <w:rFonts w:eastAsia="Malgun Gothic"/>
          <w:sz w:val="22"/>
          <w:szCs w:val="28"/>
        </w:rPr>
        <w:t>(PO)</w:t>
      </w:r>
      <w:r w:rsidR="00140B96" w:rsidRPr="00042818">
        <w:rPr>
          <w:rFonts w:eastAsia="Malgun Gothic"/>
          <w:sz w:val="22"/>
          <w:szCs w:val="28"/>
        </w:rPr>
        <w:t xml:space="preserve"> </w:t>
      </w:r>
      <w:r w:rsidR="008238A6" w:rsidRPr="00042818">
        <w:rPr>
          <w:rFonts w:eastAsia="Malgun Gothic"/>
          <w:sz w:val="22"/>
          <w:szCs w:val="28"/>
        </w:rPr>
        <w:t>reporting.</w:t>
      </w:r>
    </w:p>
    <w:p w14:paraId="026030C8" w14:textId="77777777" w:rsidR="008238A6" w:rsidRPr="00042818" w:rsidRDefault="008238A6" w:rsidP="008238A6">
      <w:pPr>
        <w:rPr>
          <w:rFonts w:eastAsia="Batang"/>
          <w:bCs/>
          <w:sz w:val="22"/>
          <w:szCs w:val="28"/>
          <w:lang w:val="en-CA"/>
        </w:rPr>
      </w:pPr>
    </w:p>
    <w:p w14:paraId="7C51C242" w14:textId="080D3176" w:rsidR="008238A6" w:rsidRPr="00042818" w:rsidRDefault="00D55356" w:rsidP="008238A6">
      <w:pPr>
        <w:rPr>
          <w:rFonts w:eastAsia="Batang"/>
          <w:bCs/>
          <w:sz w:val="22"/>
          <w:szCs w:val="28"/>
          <w:lang w:val="en-CA"/>
        </w:rPr>
      </w:pPr>
      <w:r w:rsidRPr="00042818">
        <w:rPr>
          <w:rFonts w:eastAsia="Batang"/>
          <w:bCs/>
          <w:sz w:val="22"/>
          <w:szCs w:val="28"/>
          <w:lang w:val="en-CA"/>
        </w:rPr>
        <w:t xml:space="preserve">RAN4 measurement requirements traditionally consist of measurement delay and measurement accuracy requirements. </w:t>
      </w:r>
      <w:r w:rsidR="0065483F">
        <w:rPr>
          <w:rFonts w:eastAsia="Batang"/>
          <w:bCs/>
          <w:sz w:val="22"/>
          <w:szCs w:val="28"/>
          <w:lang w:val="en-CA"/>
        </w:rPr>
        <w:t xml:space="preserve">In the subsequent </w:t>
      </w:r>
      <w:r w:rsidR="00C931A8">
        <w:rPr>
          <w:rFonts w:eastAsia="Batang"/>
          <w:bCs/>
          <w:sz w:val="22"/>
          <w:szCs w:val="28"/>
          <w:lang w:val="en-CA"/>
        </w:rPr>
        <w:t>section</w:t>
      </w:r>
      <w:r w:rsidR="00137588">
        <w:rPr>
          <w:rFonts w:eastAsia="Batang"/>
          <w:bCs/>
          <w:sz w:val="22"/>
          <w:szCs w:val="28"/>
          <w:lang w:val="en-CA"/>
        </w:rPr>
        <w:t>,</w:t>
      </w:r>
      <w:r w:rsidR="0065483F">
        <w:rPr>
          <w:rFonts w:eastAsia="Batang"/>
          <w:bCs/>
          <w:sz w:val="22"/>
          <w:szCs w:val="28"/>
          <w:lang w:val="en-CA"/>
        </w:rPr>
        <w:t xml:space="preserve"> we discuss about measurement delay and accuracy.</w:t>
      </w:r>
    </w:p>
    <w:p w14:paraId="5B8C5C13" w14:textId="77777777" w:rsidR="00D55356" w:rsidRPr="00042818" w:rsidRDefault="00D55356" w:rsidP="008238A6">
      <w:pPr>
        <w:rPr>
          <w:rFonts w:eastAsia="Batang"/>
          <w:bCs/>
          <w:sz w:val="22"/>
          <w:szCs w:val="28"/>
          <w:lang w:val="en-CA"/>
        </w:rPr>
      </w:pPr>
    </w:p>
    <w:p w14:paraId="699CEE5D" w14:textId="59AB4299" w:rsidR="00D55356" w:rsidRPr="00AB2333" w:rsidRDefault="00D55356" w:rsidP="008238A6">
      <w:pPr>
        <w:rPr>
          <w:rFonts w:eastAsia="Batang"/>
          <w:b/>
          <w:sz w:val="22"/>
          <w:szCs w:val="28"/>
          <w:u w:val="single"/>
          <w:lang w:val="en-CA"/>
        </w:rPr>
      </w:pPr>
      <w:r w:rsidRPr="00AB2333">
        <w:rPr>
          <w:rFonts w:eastAsia="Batang"/>
          <w:b/>
          <w:sz w:val="22"/>
          <w:szCs w:val="28"/>
          <w:u w:val="single"/>
          <w:lang w:val="en-CA"/>
        </w:rPr>
        <w:t>Measurement delay requirements:</w:t>
      </w:r>
    </w:p>
    <w:p w14:paraId="5FF32E92" w14:textId="77777777" w:rsidR="00D55356" w:rsidRPr="00042818" w:rsidRDefault="00D55356" w:rsidP="008238A6">
      <w:pPr>
        <w:rPr>
          <w:rFonts w:eastAsia="Batang"/>
          <w:bCs/>
          <w:sz w:val="22"/>
          <w:szCs w:val="28"/>
          <w:lang w:val="en-CA"/>
        </w:rPr>
      </w:pPr>
    </w:p>
    <w:p w14:paraId="4D0CCA13" w14:textId="274BD6E2" w:rsidR="005071A8" w:rsidRDefault="00D55356" w:rsidP="008238A6">
      <w:pPr>
        <w:rPr>
          <w:rFonts w:eastAsia="Calibri"/>
          <w:sz w:val="22"/>
          <w:szCs w:val="28"/>
        </w:rPr>
      </w:pPr>
      <w:r w:rsidRPr="00042818">
        <w:rPr>
          <w:rFonts w:eastAsia="Batang"/>
          <w:bCs/>
          <w:sz w:val="22"/>
          <w:szCs w:val="28"/>
          <w:lang w:val="en-CA"/>
        </w:rPr>
        <w:t xml:space="preserve">The </w:t>
      </w:r>
      <w:r w:rsidR="00010204" w:rsidRPr="00042818">
        <w:rPr>
          <w:rFonts w:eastAsia="Batang"/>
          <w:bCs/>
          <w:sz w:val="22"/>
          <w:szCs w:val="28"/>
          <w:lang w:val="en-CA"/>
        </w:rPr>
        <w:t xml:space="preserve">CJT calibration </w:t>
      </w:r>
      <w:r w:rsidRPr="00042818">
        <w:rPr>
          <w:rFonts w:eastAsia="Batang"/>
          <w:bCs/>
          <w:sz w:val="22"/>
          <w:szCs w:val="28"/>
          <w:lang w:val="en-CA"/>
        </w:rPr>
        <w:t xml:space="preserve">reports </w:t>
      </w:r>
      <w:r w:rsidR="00BD7F22" w:rsidRPr="00042818">
        <w:rPr>
          <w:rFonts w:eastAsia="Batang"/>
          <w:bCs/>
          <w:sz w:val="22"/>
          <w:szCs w:val="28"/>
          <w:lang w:val="en-CA"/>
        </w:rPr>
        <w:t>introduced by RAN1</w:t>
      </w:r>
      <w:r w:rsidR="00623CF0" w:rsidRPr="00042818">
        <w:rPr>
          <w:rFonts w:eastAsia="Batang"/>
          <w:bCs/>
          <w:sz w:val="22"/>
          <w:szCs w:val="28"/>
          <w:lang w:val="en-CA"/>
        </w:rPr>
        <w:t xml:space="preserve"> </w:t>
      </w:r>
      <w:r w:rsidR="00BD7F22" w:rsidRPr="00042818">
        <w:rPr>
          <w:rFonts w:eastAsia="Batang"/>
          <w:bCs/>
          <w:sz w:val="22"/>
          <w:szCs w:val="28"/>
          <w:lang w:val="en-CA"/>
        </w:rPr>
        <w:t xml:space="preserve">are </w:t>
      </w:r>
      <w:r w:rsidR="00BD7F22" w:rsidRPr="00042818">
        <w:rPr>
          <w:rFonts w:eastAsia="Calibri"/>
          <w:sz w:val="22"/>
          <w:szCs w:val="28"/>
        </w:rPr>
        <w:t>aperiodic</w:t>
      </w:r>
      <w:r w:rsidR="00623CF0" w:rsidRPr="00042818">
        <w:rPr>
          <w:rFonts w:eastAsia="Calibri"/>
          <w:sz w:val="22"/>
          <w:szCs w:val="28"/>
        </w:rPr>
        <w:t xml:space="preserve">. The </w:t>
      </w:r>
      <w:r w:rsidR="00772031" w:rsidRPr="00042818">
        <w:rPr>
          <w:rFonts w:eastAsia="Calibri"/>
          <w:sz w:val="22"/>
          <w:szCs w:val="28"/>
        </w:rPr>
        <w:t>cali</w:t>
      </w:r>
      <w:r w:rsidR="007A690C" w:rsidRPr="00042818">
        <w:rPr>
          <w:rFonts w:eastAsia="Calibri"/>
          <w:sz w:val="22"/>
          <w:szCs w:val="28"/>
        </w:rPr>
        <w:t xml:space="preserve">bration </w:t>
      </w:r>
      <w:r w:rsidR="00E85E23" w:rsidRPr="00042818">
        <w:rPr>
          <w:rFonts w:eastAsia="Calibri"/>
          <w:sz w:val="22"/>
          <w:szCs w:val="28"/>
        </w:rPr>
        <w:t>measurement</w:t>
      </w:r>
      <w:r w:rsidR="00C67D19" w:rsidRPr="00042818">
        <w:rPr>
          <w:rFonts w:eastAsia="Calibri"/>
          <w:sz w:val="22"/>
          <w:szCs w:val="28"/>
        </w:rPr>
        <w:t>s</w:t>
      </w:r>
      <w:r w:rsidR="00E85E23" w:rsidRPr="00042818">
        <w:rPr>
          <w:rFonts w:eastAsia="Calibri"/>
          <w:sz w:val="22"/>
          <w:szCs w:val="28"/>
        </w:rPr>
        <w:t xml:space="preserve"> </w:t>
      </w:r>
      <w:r w:rsidR="00C67D19" w:rsidRPr="00042818">
        <w:rPr>
          <w:rFonts w:eastAsia="Calibri"/>
          <w:sz w:val="22"/>
          <w:szCs w:val="28"/>
        </w:rPr>
        <w:t>are</w:t>
      </w:r>
      <w:r w:rsidR="00623CF0" w:rsidRPr="00042818">
        <w:rPr>
          <w:rFonts w:eastAsia="Calibri"/>
          <w:sz w:val="22"/>
          <w:szCs w:val="28"/>
        </w:rPr>
        <w:t xml:space="preserve"> based on the </w:t>
      </w:r>
      <w:r w:rsidR="00A2018E" w:rsidRPr="00042818">
        <w:rPr>
          <w:rFonts w:eastAsia="Calibri"/>
          <w:sz w:val="22"/>
          <w:szCs w:val="28"/>
        </w:rPr>
        <w:t xml:space="preserve">periodic </w:t>
      </w:r>
      <w:r w:rsidR="00623CF0" w:rsidRPr="00042818">
        <w:rPr>
          <w:rFonts w:eastAsia="Calibri"/>
          <w:sz w:val="22"/>
          <w:szCs w:val="28"/>
        </w:rPr>
        <w:t>TRS</w:t>
      </w:r>
      <w:r w:rsidR="00A2018E" w:rsidRPr="00042818">
        <w:rPr>
          <w:rFonts w:eastAsia="Calibri"/>
          <w:sz w:val="22"/>
          <w:szCs w:val="28"/>
        </w:rPr>
        <w:t xml:space="preserve"> and is aperiodically requested by the NW. </w:t>
      </w:r>
      <w:r w:rsidR="00A7627C" w:rsidRPr="00042818">
        <w:rPr>
          <w:rFonts w:eastAsia="Calibri"/>
          <w:sz w:val="22"/>
          <w:szCs w:val="28"/>
        </w:rPr>
        <w:t xml:space="preserve">When </w:t>
      </w:r>
      <w:r w:rsidR="00CD10BD">
        <w:rPr>
          <w:rFonts w:eastAsia="Calibri"/>
          <w:sz w:val="22"/>
          <w:szCs w:val="28"/>
        </w:rPr>
        <w:t>an</w:t>
      </w:r>
      <w:r w:rsidR="00CD10BD" w:rsidRPr="00042818">
        <w:rPr>
          <w:rFonts w:eastAsia="Calibri"/>
          <w:sz w:val="22"/>
          <w:szCs w:val="28"/>
        </w:rPr>
        <w:t xml:space="preserve"> </w:t>
      </w:r>
      <w:r w:rsidR="00A7627C" w:rsidRPr="00042818">
        <w:rPr>
          <w:rFonts w:eastAsia="Calibri"/>
          <w:sz w:val="22"/>
          <w:szCs w:val="28"/>
        </w:rPr>
        <w:t xml:space="preserve">aperiodic report is requested by the NW, UE needs to report the measurement </w:t>
      </w:r>
      <w:r w:rsidR="00791CF6">
        <w:rPr>
          <w:rFonts w:eastAsia="Calibri"/>
          <w:sz w:val="22"/>
          <w:szCs w:val="28"/>
        </w:rPr>
        <w:t>on</w:t>
      </w:r>
      <w:r w:rsidR="00A7627C" w:rsidRPr="00042818">
        <w:rPr>
          <w:rFonts w:eastAsia="Calibri"/>
          <w:sz w:val="22"/>
          <w:szCs w:val="28"/>
        </w:rPr>
        <w:t xml:space="preserve"> the corresponding reporting resources</w:t>
      </w:r>
      <w:r w:rsidR="008D03BF">
        <w:rPr>
          <w:rFonts w:eastAsia="Calibri"/>
          <w:sz w:val="22"/>
          <w:szCs w:val="28"/>
        </w:rPr>
        <w:t xml:space="preserve"> (</w:t>
      </w:r>
      <w:r w:rsidR="00791CF6">
        <w:rPr>
          <w:rFonts w:eastAsia="Calibri"/>
          <w:sz w:val="22"/>
          <w:szCs w:val="28"/>
        </w:rPr>
        <w:t>based on the measurement performed on</w:t>
      </w:r>
      <w:r w:rsidR="002D478C">
        <w:rPr>
          <w:rFonts w:eastAsia="Calibri"/>
          <w:sz w:val="22"/>
          <w:szCs w:val="28"/>
        </w:rPr>
        <w:t xml:space="preserve"> the </w:t>
      </w:r>
      <w:r w:rsidR="00193BFB">
        <w:rPr>
          <w:rFonts w:eastAsia="Calibri"/>
          <w:sz w:val="22"/>
          <w:szCs w:val="28"/>
        </w:rPr>
        <w:t xml:space="preserve">CSI </w:t>
      </w:r>
      <w:r w:rsidR="002D478C">
        <w:rPr>
          <w:rFonts w:eastAsia="Calibri"/>
          <w:sz w:val="22"/>
          <w:szCs w:val="28"/>
        </w:rPr>
        <w:t>reference resource</w:t>
      </w:r>
      <w:r w:rsidR="0000204A">
        <w:rPr>
          <w:rFonts w:eastAsia="Calibri"/>
          <w:sz w:val="22"/>
          <w:szCs w:val="28"/>
        </w:rPr>
        <w:t xml:space="preserve"> (CSI-RS for tracking)</w:t>
      </w:r>
      <w:r w:rsidR="008D03BF">
        <w:rPr>
          <w:rFonts w:eastAsia="Calibri"/>
          <w:sz w:val="22"/>
          <w:szCs w:val="28"/>
        </w:rPr>
        <w:t>)</w:t>
      </w:r>
      <w:r w:rsidR="00A7627C" w:rsidRPr="00042818">
        <w:rPr>
          <w:rFonts w:eastAsia="Calibri"/>
          <w:sz w:val="22"/>
          <w:szCs w:val="28"/>
        </w:rPr>
        <w:t xml:space="preserve"> as defined in the RAN1 specification. </w:t>
      </w:r>
      <w:r w:rsidR="00623CF0" w:rsidRPr="00042818">
        <w:rPr>
          <w:rFonts w:eastAsia="Calibri"/>
          <w:sz w:val="22"/>
          <w:szCs w:val="28"/>
        </w:rPr>
        <w:t xml:space="preserve"> </w:t>
      </w:r>
      <w:r w:rsidR="00A7627C" w:rsidRPr="00042818">
        <w:rPr>
          <w:rFonts w:eastAsia="Calibri"/>
          <w:sz w:val="22"/>
          <w:szCs w:val="28"/>
        </w:rPr>
        <w:t>Since UE do</w:t>
      </w:r>
      <w:r w:rsidR="005B0B34">
        <w:rPr>
          <w:rFonts w:eastAsia="Calibri"/>
          <w:sz w:val="22"/>
          <w:szCs w:val="28"/>
        </w:rPr>
        <w:t>es</w:t>
      </w:r>
      <w:r w:rsidR="00A7627C" w:rsidRPr="00042818">
        <w:rPr>
          <w:rFonts w:eastAsia="Calibri"/>
          <w:sz w:val="22"/>
          <w:szCs w:val="28"/>
        </w:rPr>
        <w:t xml:space="preserve"> not know</w:t>
      </w:r>
      <w:r w:rsidR="00925800" w:rsidRPr="00042818">
        <w:rPr>
          <w:rFonts w:eastAsia="Calibri"/>
          <w:sz w:val="22"/>
          <w:szCs w:val="28"/>
        </w:rPr>
        <w:t xml:space="preserve"> </w:t>
      </w:r>
      <w:r w:rsidR="00A7627C" w:rsidRPr="00042818">
        <w:rPr>
          <w:rFonts w:eastAsia="Calibri"/>
          <w:sz w:val="22"/>
          <w:szCs w:val="28"/>
        </w:rPr>
        <w:t xml:space="preserve">when the NW </w:t>
      </w:r>
      <w:r w:rsidR="00B96607" w:rsidRPr="00042818">
        <w:rPr>
          <w:rFonts w:eastAsia="Calibri"/>
          <w:sz w:val="22"/>
          <w:szCs w:val="28"/>
        </w:rPr>
        <w:t>will</w:t>
      </w:r>
      <w:r w:rsidR="00A7627C" w:rsidRPr="00042818">
        <w:rPr>
          <w:rFonts w:eastAsia="Calibri"/>
          <w:sz w:val="22"/>
          <w:szCs w:val="28"/>
        </w:rPr>
        <w:t xml:space="preserve"> request the report, </w:t>
      </w:r>
      <w:r w:rsidR="007A25B6" w:rsidRPr="00042818">
        <w:rPr>
          <w:rFonts w:eastAsia="Calibri"/>
          <w:sz w:val="22"/>
          <w:szCs w:val="28"/>
        </w:rPr>
        <w:t xml:space="preserve">UE </w:t>
      </w:r>
      <w:r w:rsidR="005441B5">
        <w:rPr>
          <w:rFonts w:eastAsia="Calibri"/>
          <w:sz w:val="22"/>
          <w:szCs w:val="28"/>
        </w:rPr>
        <w:t xml:space="preserve">is expected to at least store the CSI resource </w:t>
      </w:r>
      <w:r w:rsidR="00CB1854">
        <w:rPr>
          <w:rFonts w:eastAsia="Calibri"/>
          <w:sz w:val="22"/>
          <w:szCs w:val="28"/>
        </w:rPr>
        <w:t xml:space="preserve">in the buffer and </w:t>
      </w:r>
      <w:r w:rsidR="006154B6">
        <w:rPr>
          <w:rFonts w:eastAsia="Calibri"/>
          <w:sz w:val="22"/>
          <w:szCs w:val="28"/>
        </w:rPr>
        <w:t>when a CSI report is requested</w:t>
      </w:r>
      <w:r w:rsidR="00435D85">
        <w:rPr>
          <w:rFonts w:eastAsia="Calibri"/>
          <w:sz w:val="22"/>
          <w:szCs w:val="28"/>
        </w:rPr>
        <w:t xml:space="preserve">, </w:t>
      </w:r>
      <w:r w:rsidR="0043720A">
        <w:rPr>
          <w:rFonts w:eastAsia="Calibri"/>
          <w:sz w:val="22"/>
          <w:szCs w:val="28"/>
        </w:rPr>
        <w:t xml:space="preserve">UE </w:t>
      </w:r>
      <w:r w:rsidR="007A3E23">
        <w:rPr>
          <w:rFonts w:eastAsia="Calibri"/>
          <w:sz w:val="22"/>
          <w:szCs w:val="28"/>
        </w:rPr>
        <w:t>measures</w:t>
      </w:r>
      <w:r w:rsidR="0043720A">
        <w:rPr>
          <w:rFonts w:eastAsia="Calibri"/>
          <w:sz w:val="22"/>
          <w:szCs w:val="28"/>
        </w:rPr>
        <w:t xml:space="preserve"> on the CS</w:t>
      </w:r>
      <w:r w:rsidR="007A3E23">
        <w:rPr>
          <w:rFonts w:eastAsia="Calibri"/>
          <w:sz w:val="22"/>
          <w:szCs w:val="28"/>
        </w:rPr>
        <w:t xml:space="preserve">I resource stored </w:t>
      </w:r>
      <w:r w:rsidR="00203ED3">
        <w:rPr>
          <w:rFonts w:eastAsia="Calibri"/>
          <w:sz w:val="22"/>
          <w:szCs w:val="28"/>
        </w:rPr>
        <w:t>and send</w:t>
      </w:r>
      <w:r w:rsidR="000B672F">
        <w:rPr>
          <w:rFonts w:eastAsia="Calibri"/>
          <w:sz w:val="22"/>
          <w:szCs w:val="28"/>
        </w:rPr>
        <w:t>s</w:t>
      </w:r>
      <w:r w:rsidR="00203ED3">
        <w:rPr>
          <w:rFonts w:eastAsia="Calibri"/>
          <w:sz w:val="22"/>
          <w:szCs w:val="28"/>
        </w:rPr>
        <w:t xml:space="preserve"> the report during the grant </w:t>
      </w:r>
      <w:r w:rsidR="00323A8C">
        <w:rPr>
          <w:rFonts w:eastAsia="Calibri"/>
          <w:sz w:val="22"/>
          <w:szCs w:val="28"/>
        </w:rPr>
        <w:t>allocated for the report.</w:t>
      </w:r>
      <w:r w:rsidR="00D171B4" w:rsidRPr="00042818">
        <w:rPr>
          <w:rFonts w:eastAsia="Calibri"/>
          <w:sz w:val="22"/>
          <w:szCs w:val="28"/>
        </w:rPr>
        <w:t xml:space="preserve"> </w:t>
      </w:r>
      <w:r w:rsidR="001956EC">
        <w:rPr>
          <w:rFonts w:eastAsia="Calibri"/>
          <w:sz w:val="22"/>
          <w:szCs w:val="28"/>
        </w:rPr>
        <w:t xml:space="preserve">The number of </w:t>
      </w:r>
      <w:r w:rsidR="008D33E2">
        <w:rPr>
          <w:rFonts w:eastAsia="Calibri"/>
          <w:sz w:val="22"/>
          <w:szCs w:val="28"/>
        </w:rPr>
        <w:t xml:space="preserve">instances of </w:t>
      </w:r>
      <w:r w:rsidR="001956EC">
        <w:rPr>
          <w:rFonts w:eastAsia="Calibri"/>
          <w:sz w:val="22"/>
          <w:szCs w:val="28"/>
        </w:rPr>
        <w:t>CSI resources UE stores depend</w:t>
      </w:r>
      <w:r w:rsidR="00516FBB">
        <w:rPr>
          <w:rFonts w:eastAsia="Calibri"/>
          <w:sz w:val="22"/>
          <w:szCs w:val="28"/>
        </w:rPr>
        <w:t>s</w:t>
      </w:r>
      <w:r w:rsidR="001956EC">
        <w:rPr>
          <w:rFonts w:eastAsia="Calibri"/>
          <w:sz w:val="22"/>
          <w:szCs w:val="28"/>
        </w:rPr>
        <w:t xml:space="preserve"> on </w:t>
      </w:r>
      <w:r w:rsidR="0035126A">
        <w:rPr>
          <w:rFonts w:eastAsia="Calibri"/>
          <w:sz w:val="22"/>
          <w:szCs w:val="28"/>
        </w:rPr>
        <w:t xml:space="preserve">whether </w:t>
      </w:r>
      <w:r w:rsidR="00856864">
        <w:rPr>
          <w:rFonts w:eastAsia="Calibri"/>
          <w:sz w:val="22"/>
          <w:szCs w:val="28"/>
        </w:rPr>
        <w:t xml:space="preserve">time restriction is enabled or not. This is enabled by </w:t>
      </w:r>
      <w:r w:rsidR="002E5A91">
        <w:rPr>
          <w:rFonts w:eastAsia="Calibri"/>
          <w:sz w:val="22"/>
          <w:szCs w:val="28"/>
        </w:rPr>
        <w:t>parameter called</w:t>
      </w:r>
      <w:r w:rsidR="00856864">
        <w:rPr>
          <w:rFonts w:eastAsia="Calibri"/>
          <w:sz w:val="22"/>
          <w:szCs w:val="28"/>
        </w:rPr>
        <w:t xml:space="preserve"> </w:t>
      </w:r>
      <w:r w:rsidR="00D846E4" w:rsidRPr="006201EC">
        <w:rPr>
          <w:rFonts w:eastAsia="Calibri"/>
          <w:i/>
          <w:iCs/>
          <w:sz w:val="22"/>
          <w:szCs w:val="28"/>
        </w:rPr>
        <w:t>timeRestrictionForChannelMeasurements</w:t>
      </w:r>
      <w:r w:rsidR="00856864">
        <w:rPr>
          <w:rFonts w:eastAsia="Calibri"/>
          <w:sz w:val="22"/>
          <w:szCs w:val="28"/>
        </w:rPr>
        <w:t xml:space="preserve">. When time restriction is OFF, UE is allowed to </w:t>
      </w:r>
      <w:r w:rsidR="00B8031D">
        <w:rPr>
          <w:rFonts w:eastAsia="Calibri"/>
          <w:sz w:val="22"/>
          <w:szCs w:val="28"/>
        </w:rPr>
        <w:t>average over</w:t>
      </w:r>
      <w:r w:rsidR="00856864">
        <w:rPr>
          <w:rFonts w:eastAsia="Calibri"/>
          <w:sz w:val="22"/>
          <w:szCs w:val="28"/>
        </w:rPr>
        <w:t xml:space="preserve"> the </w:t>
      </w:r>
      <w:r w:rsidR="006F7F85">
        <w:rPr>
          <w:rFonts w:eastAsia="Calibri"/>
          <w:sz w:val="22"/>
          <w:szCs w:val="28"/>
        </w:rPr>
        <w:t xml:space="preserve">previous </w:t>
      </w:r>
      <w:r w:rsidR="008174BB">
        <w:rPr>
          <w:rFonts w:eastAsia="Calibri"/>
          <w:sz w:val="22"/>
          <w:szCs w:val="28"/>
        </w:rPr>
        <w:t>CSI resource instance</w:t>
      </w:r>
      <w:r w:rsidR="00B56F07">
        <w:rPr>
          <w:rFonts w:eastAsia="Calibri"/>
          <w:sz w:val="22"/>
          <w:szCs w:val="28"/>
        </w:rPr>
        <w:t>s of the CSI reference resource</w:t>
      </w:r>
      <w:r w:rsidR="008174BB">
        <w:rPr>
          <w:rFonts w:eastAsia="Calibri"/>
          <w:sz w:val="22"/>
          <w:szCs w:val="28"/>
        </w:rPr>
        <w:t xml:space="preserve"> to </w:t>
      </w:r>
      <w:r w:rsidR="003B05AE">
        <w:rPr>
          <w:rFonts w:eastAsia="Calibri"/>
          <w:sz w:val="22"/>
          <w:szCs w:val="28"/>
        </w:rPr>
        <w:t>average</w:t>
      </w:r>
      <w:r w:rsidR="00D005A2">
        <w:rPr>
          <w:rFonts w:eastAsia="Calibri"/>
          <w:sz w:val="22"/>
          <w:szCs w:val="28"/>
        </w:rPr>
        <w:t xml:space="preserve"> the measurement. </w:t>
      </w:r>
      <w:r w:rsidR="00922EF0">
        <w:rPr>
          <w:rFonts w:eastAsia="Calibri"/>
          <w:sz w:val="22"/>
          <w:szCs w:val="28"/>
        </w:rPr>
        <w:t xml:space="preserve">When </w:t>
      </w:r>
      <w:r w:rsidR="004A3F13">
        <w:rPr>
          <w:rFonts w:eastAsia="Calibri"/>
          <w:sz w:val="22"/>
          <w:szCs w:val="28"/>
        </w:rPr>
        <w:t xml:space="preserve">the </w:t>
      </w:r>
      <w:r w:rsidR="00922EF0">
        <w:rPr>
          <w:rFonts w:eastAsia="Calibri"/>
          <w:sz w:val="22"/>
          <w:szCs w:val="28"/>
        </w:rPr>
        <w:t xml:space="preserve">time </w:t>
      </w:r>
      <w:r w:rsidR="00CF1846">
        <w:rPr>
          <w:rFonts w:eastAsia="Calibri"/>
          <w:sz w:val="22"/>
          <w:szCs w:val="28"/>
        </w:rPr>
        <w:t>restriction</w:t>
      </w:r>
      <w:r w:rsidR="00922EF0">
        <w:rPr>
          <w:rFonts w:eastAsia="Calibri"/>
          <w:sz w:val="22"/>
          <w:szCs w:val="28"/>
        </w:rPr>
        <w:t xml:space="preserve"> is ON, </w:t>
      </w:r>
      <w:r w:rsidR="00CF1846">
        <w:rPr>
          <w:rFonts w:eastAsia="Calibri"/>
          <w:sz w:val="22"/>
          <w:szCs w:val="28"/>
        </w:rPr>
        <w:t>UE</w:t>
      </w:r>
      <w:r w:rsidR="005D5AD8">
        <w:rPr>
          <w:rFonts w:eastAsia="Calibri"/>
          <w:sz w:val="22"/>
          <w:szCs w:val="28"/>
        </w:rPr>
        <w:t xml:space="preserve"> shall</w:t>
      </w:r>
      <w:r w:rsidR="00922EF0">
        <w:rPr>
          <w:rFonts w:eastAsia="Calibri"/>
          <w:sz w:val="22"/>
          <w:szCs w:val="28"/>
        </w:rPr>
        <w:t xml:space="preserve"> </w:t>
      </w:r>
      <w:r w:rsidR="00587638">
        <w:rPr>
          <w:rFonts w:eastAsia="Calibri"/>
          <w:sz w:val="22"/>
          <w:szCs w:val="28"/>
        </w:rPr>
        <w:t>take</w:t>
      </w:r>
      <w:r w:rsidR="00B8031D">
        <w:rPr>
          <w:rFonts w:eastAsia="Calibri"/>
          <w:sz w:val="22"/>
          <w:szCs w:val="28"/>
        </w:rPr>
        <w:t xml:space="preserve"> the</w:t>
      </w:r>
      <w:r w:rsidR="00587638">
        <w:rPr>
          <w:rFonts w:eastAsia="Calibri"/>
          <w:sz w:val="22"/>
          <w:szCs w:val="28"/>
        </w:rPr>
        <w:t xml:space="preserve"> single shot measurement </w:t>
      </w:r>
      <w:r w:rsidR="00B8031D">
        <w:rPr>
          <w:rFonts w:eastAsia="Calibri"/>
          <w:sz w:val="22"/>
          <w:szCs w:val="28"/>
        </w:rPr>
        <w:t xml:space="preserve">corresponding to CSI reference resource </w:t>
      </w:r>
      <w:r w:rsidR="00587638">
        <w:rPr>
          <w:rFonts w:eastAsia="Calibri"/>
          <w:sz w:val="22"/>
          <w:szCs w:val="28"/>
        </w:rPr>
        <w:t>without averaging.</w:t>
      </w:r>
    </w:p>
    <w:p w14:paraId="063009AF" w14:textId="77777777" w:rsidR="005F5DB6" w:rsidRDefault="005F5DB6" w:rsidP="008238A6">
      <w:pPr>
        <w:rPr>
          <w:rFonts w:eastAsia="Calibri"/>
          <w:sz w:val="22"/>
          <w:szCs w:val="28"/>
        </w:rPr>
      </w:pPr>
    </w:p>
    <w:p w14:paraId="488370FB" w14:textId="4B1E637E" w:rsidR="005F5DB6" w:rsidRDefault="005F5DB6" w:rsidP="008238A6">
      <w:pPr>
        <w:rPr>
          <w:rFonts w:eastAsia="Calibri"/>
          <w:sz w:val="22"/>
          <w:szCs w:val="28"/>
        </w:rPr>
      </w:pPr>
      <w:r>
        <w:rPr>
          <w:rFonts w:eastAsia="Calibri"/>
          <w:sz w:val="22"/>
          <w:szCs w:val="28"/>
        </w:rPr>
        <w:t xml:space="preserve">Among the CJT calibration reports introduced in Rel-19, </w:t>
      </w:r>
      <w:r w:rsidR="00542B46">
        <w:rPr>
          <w:rFonts w:eastAsia="Calibri"/>
          <w:sz w:val="22"/>
          <w:szCs w:val="28"/>
        </w:rPr>
        <w:t>FO, DO and joint DO</w:t>
      </w:r>
      <w:r w:rsidR="003F5382">
        <w:rPr>
          <w:rFonts w:eastAsia="Calibri"/>
          <w:sz w:val="22"/>
          <w:szCs w:val="28"/>
        </w:rPr>
        <w:t>-</w:t>
      </w:r>
      <w:r w:rsidR="00542B46">
        <w:rPr>
          <w:rFonts w:eastAsia="Calibri"/>
          <w:sz w:val="22"/>
          <w:szCs w:val="28"/>
        </w:rPr>
        <w:t>FO</w:t>
      </w:r>
      <w:r w:rsidR="003F5382">
        <w:rPr>
          <w:rFonts w:eastAsia="Calibri"/>
          <w:sz w:val="22"/>
          <w:szCs w:val="28"/>
        </w:rPr>
        <w:t xml:space="preserve"> are based on the </w:t>
      </w:r>
      <w:r w:rsidR="00A0745B">
        <w:rPr>
          <w:rFonts w:eastAsia="Calibri"/>
          <w:sz w:val="22"/>
          <w:szCs w:val="28"/>
        </w:rPr>
        <w:t>TRS,</w:t>
      </w:r>
      <w:r w:rsidR="003F5382">
        <w:rPr>
          <w:rFonts w:eastAsia="Calibri"/>
          <w:sz w:val="22"/>
          <w:szCs w:val="28"/>
        </w:rPr>
        <w:t xml:space="preserve"> and time restriction cannot be enabled for </w:t>
      </w:r>
      <w:r w:rsidR="00115EBC">
        <w:rPr>
          <w:rFonts w:eastAsia="Calibri"/>
          <w:sz w:val="22"/>
          <w:szCs w:val="28"/>
        </w:rPr>
        <w:t xml:space="preserve">TRS. That means UE is allowed to </w:t>
      </w:r>
      <w:r w:rsidR="00FD18CC">
        <w:rPr>
          <w:rFonts w:eastAsia="Calibri"/>
          <w:sz w:val="22"/>
          <w:szCs w:val="28"/>
        </w:rPr>
        <w:t xml:space="preserve">use multiple </w:t>
      </w:r>
      <w:r w:rsidR="00A169D9">
        <w:rPr>
          <w:rFonts w:eastAsia="Calibri"/>
          <w:sz w:val="22"/>
          <w:szCs w:val="28"/>
        </w:rPr>
        <w:t xml:space="preserve">instances of the </w:t>
      </w:r>
      <w:r w:rsidR="008630AC">
        <w:rPr>
          <w:rFonts w:eastAsia="Calibri"/>
          <w:sz w:val="22"/>
          <w:szCs w:val="28"/>
        </w:rPr>
        <w:t xml:space="preserve">CSI </w:t>
      </w:r>
      <w:r w:rsidR="00A169D9">
        <w:rPr>
          <w:rFonts w:eastAsia="Calibri"/>
          <w:sz w:val="22"/>
          <w:szCs w:val="28"/>
        </w:rPr>
        <w:t xml:space="preserve">reference resource to average the </w:t>
      </w:r>
      <w:r w:rsidR="00A0745B">
        <w:rPr>
          <w:rFonts w:eastAsia="Calibri"/>
          <w:sz w:val="22"/>
          <w:szCs w:val="28"/>
        </w:rPr>
        <w:t xml:space="preserve">measurement to achieve better accuracy </w:t>
      </w:r>
      <w:r w:rsidR="00B446EC">
        <w:rPr>
          <w:rFonts w:eastAsia="Calibri"/>
          <w:sz w:val="22"/>
          <w:szCs w:val="28"/>
        </w:rPr>
        <w:t xml:space="preserve">of the </w:t>
      </w:r>
      <w:r w:rsidR="00A0745B">
        <w:rPr>
          <w:rFonts w:eastAsia="Calibri"/>
          <w:sz w:val="22"/>
          <w:szCs w:val="28"/>
        </w:rPr>
        <w:t xml:space="preserve">measurement. </w:t>
      </w:r>
      <w:r w:rsidR="00CD7097">
        <w:rPr>
          <w:rFonts w:eastAsia="Calibri"/>
          <w:sz w:val="22"/>
          <w:szCs w:val="28"/>
        </w:rPr>
        <w:t xml:space="preserve">Whereas for PO reporting, NW can configure whether time restriction is </w:t>
      </w:r>
      <w:r w:rsidR="00E712F5">
        <w:rPr>
          <w:rFonts w:eastAsia="Calibri"/>
          <w:sz w:val="22"/>
          <w:szCs w:val="28"/>
        </w:rPr>
        <w:t>enabled</w:t>
      </w:r>
      <w:r w:rsidR="00CD7097">
        <w:rPr>
          <w:rFonts w:eastAsia="Calibri"/>
          <w:sz w:val="22"/>
          <w:szCs w:val="28"/>
        </w:rPr>
        <w:t xml:space="preserve"> or not.</w:t>
      </w:r>
    </w:p>
    <w:p w14:paraId="23E2BAF7" w14:textId="77777777" w:rsidR="00CD7097" w:rsidRDefault="00CD7097" w:rsidP="008238A6">
      <w:pPr>
        <w:rPr>
          <w:rFonts w:eastAsia="Calibri"/>
          <w:sz w:val="22"/>
          <w:szCs w:val="28"/>
        </w:rPr>
      </w:pPr>
    </w:p>
    <w:p w14:paraId="7315BCB0" w14:textId="184C76EB" w:rsidR="006E3451" w:rsidRPr="00AB2333" w:rsidRDefault="00E712F5" w:rsidP="008238A6">
      <w:pPr>
        <w:rPr>
          <w:rFonts w:eastAsia="Calibri"/>
          <w:b/>
          <w:bCs/>
          <w:sz w:val="22"/>
          <w:szCs w:val="28"/>
          <w:u w:val="single"/>
        </w:rPr>
      </w:pPr>
      <w:r w:rsidRPr="00AB2333">
        <w:rPr>
          <w:rFonts w:eastAsia="Calibri"/>
          <w:b/>
          <w:bCs/>
          <w:sz w:val="22"/>
          <w:szCs w:val="28"/>
          <w:u w:val="single"/>
        </w:rPr>
        <w:t xml:space="preserve">Why </w:t>
      </w:r>
      <w:r w:rsidR="006E3451" w:rsidRPr="00AB2333">
        <w:rPr>
          <w:rFonts w:eastAsia="Calibri"/>
          <w:b/>
          <w:bCs/>
          <w:sz w:val="22"/>
          <w:szCs w:val="28"/>
          <w:u w:val="single"/>
        </w:rPr>
        <w:t>measurement delay</w:t>
      </w:r>
      <w:r w:rsidRPr="00AB2333">
        <w:rPr>
          <w:rFonts w:eastAsia="Calibri"/>
          <w:b/>
          <w:bCs/>
          <w:sz w:val="22"/>
          <w:szCs w:val="28"/>
          <w:u w:val="single"/>
        </w:rPr>
        <w:t xml:space="preserve"> requirements for aperiodic reporting </w:t>
      </w:r>
      <w:r w:rsidR="006E3451" w:rsidRPr="00AB2333">
        <w:rPr>
          <w:rFonts w:eastAsia="Calibri"/>
          <w:b/>
          <w:bCs/>
          <w:sz w:val="22"/>
          <w:szCs w:val="28"/>
          <w:u w:val="single"/>
        </w:rPr>
        <w:t>for CJT calibration</w:t>
      </w:r>
      <w:r w:rsidR="00052F6B" w:rsidRPr="00AB2333">
        <w:rPr>
          <w:rFonts w:eastAsia="Calibri"/>
          <w:b/>
          <w:bCs/>
          <w:sz w:val="22"/>
          <w:szCs w:val="28"/>
          <w:u w:val="single"/>
        </w:rPr>
        <w:t>?</w:t>
      </w:r>
    </w:p>
    <w:p w14:paraId="2ADF4E57" w14:textId="77777777" w:rsidR="00D860CB" w:rsidRDefault="00D860CB" w:rsidP="008238A6">
      <w:pPr>
        <w:rPr>
          <w:rFonts w:eastAsia="Calibri"/>
          <w:sz w:val="22"/>
          <w:szCs w:val="28"/>
          <w:u w:val="single"/>
        </w:rPr>
      </w:pPr>
    </w:p>
    <w:p w14:paraId="2D9DE170" w14:textId="555E27BB" w:rsidR="008B7D7C" w:rsidRDefault="00C34D5A" w:rsidP="00DA0F40">
      <w:pPr>
        <w:tabs>
          <w:tab w:val="num" w:pos="720"/>
        </w:tabs>
        <w:rPr>
          <w:rFonts w:eastAsia="Calibri"/>
          <w:sz w:val="22"/>
          <w:szCs w:val="28"/>
        </w:rPr>
      </w:pPr>
      <w:r w:rsidRPr="00042818">
        <w:rPr>
          <w:rFonts w:eastAsia="Calibri"/>
          <w:sz w:val="22"/>
          <w:szCs w:val="28"/>
        </w:rPr>
        <w:t>While defining legacy measurement requirements</w:t>
      </w:r>
      <w:r w:rsidR="008B3107">
        <w:rPr>
          <w:rFonts w:eastAsia="Calibri"/>
          <w:sz w:val="22"/>
          <w:szCs w:val="28"/>
        </w:rPr>
        <w:t xml:space="preserve"> for L1-RSRP or L1-SINR</w:t>
      </w:r>
      <w:r w:rsidR="004826E7">
        <w:rPr>
          <w:rFonts w:eastAsia="Calibri"/>
          <w:sz w:val="22"/>
          <w:szCs w:val="28"/>
        </w:rPr>
        <w:t xml:space="preserve">, </w:t>
      </w:r>
      <w:r w:rsidRPr="00042818">
        <w:rPr>
          <w:rFonts w:eastAsia="Calibri"/>
          <w:sz w:val="22"/>
          <w:szCs w:val="28"/>
        </w:rPr>
        <w:t xml:space="preserve">RAN4 </w:t>
      </w:r>
      <w:r w:rsidR="00D1235F">
        <w:rPr>
          <w:rFonts w:eastAsia="Calibri"/>
          <w:sz w:val="22"/>
          <w:szCs w:val="28"/>
        </w:rPr>
        <w:t xml:space="preserve">defined </w:t>
      </w:r>
      <w:r w:rsidR="00E0078E">
        <w:rPr>
          <w:rFonts w:eastAsia="Calibri"/>
          <w:sz w:val="22"/>
          <w:szCs w:val="28"/>
        </w:rPr>
        <w:t>periodic and semi-persistent measurement report</w:t>
      </w:r>
      <w:r w:rsidR="009818FB">
        <w:rPr>
          <w:rFonts w:eastAsia="Calibri"/>
          <w:sz w:val="22"/>
          <w:szCs w:val="28"/>
        </w:rPr>
        <w:t>ing requirement</w:t>
      </w:r>
      <w:r w:rsidR="00E0078E">
        <w:rPr>
          <w:rFonts w:eastAsia="Calibri"/>
          <w:sz w:val="22"/>
          <w:szCs w:val="28"/>
        </w:rPr>
        <w:t xml:space="preserve">s. </w:t>
      </w:r>
      <w:r w:rsidR="008B7D7C" w:rsidRPr="008B7D7C">
        <w:rPr>
          <w:rFonts w:eastAsia="Calibri"/>
          <w:sz w:val="22"/>
          <w:szCs w:val="28"/>
        </w:rPr>
        <w:t xml:space="preserve">However, in other measurements </w:t>
      </w:r>
      <w:r w:rsidR="006B3ADF">
        <w:rPr>
          <w:rFonts w:eastAsia="Calibri"/>
          <w:sz w:val="22"/>
          <w:szCs w:val="28"/>
        </w:rPr>
        <w:t>such as L1-RSRP or L1-SINR,</w:t>
      </w:r>
      <w:r w:rsidR="008B7D7C" w:rsidRPr="008B7D7C">
        <w:rPr>
          <w:rFonts w:eastAsia="Calibri"/>
          <w:sz w:val="22"/>
          <w:szCs w:val="28"/>
        </w:rPr>
        <w:t xml:space="preserve"> </w:t>
      </w:r>
      <w:r w:rsidR="00973D67">
        <w:rPr>
          <w:rFonts w:eastAsia="Calibri"/>
          <w:sz w:val="22"/>
          <w:szCs w:val="28"/>
        </w:rPr>
        <w:t>whe</w:t>
      </w:r>
      <w:r w:rsidR="007D50C4">
        <w:rPr>
          <w:rFonts w:eastAsia="Calibri"/>
          <w:sz w:val="22"/>
          <w:szCs w:val="28"/>
        </w:rPr>
        <w:t xml:space="preserve">re </w:t>
      </w:r>
      <w:r w:rsidR="006B3ADF">
        <w:rPr>
          <w:rFonts w:eastAsia="Calibri"/>
          <w:sz w:val="22"/>
          <w:szCs w:val="28"/>
        </w:rPr>
        <w:t>RAN4 defined</w:t>
      </w:r>
      <w:r w:rsidR="008B7D7C" w:rsidRPr="008B7D7C">
        <w:rPr>
          <w:rFonts w:eastAsia="Calibri"/>
          <w:sz w:val="22"/>
          <w:szCs w:val="28"/>
        </w:rPr>
        <w:t xml:space="preserve"> periodic reporting and </w:t>
      </w:r>
      <w:r w:rsidR="006B3ADF">
        <w:rPr>
          <w:rFonts w:eastAsia="Calibri"/>
          <w:sz w:val="22"/>
          <w:szCs w:val="28"/>
        </w:rPr>
        <w:t>semi-persistent reporting</w:t>
      </w:r>
      <w:r w:rsidR="00973D67">
        <w:rPr>
          <w:rFonts w:eastAsia="Calibri"/>
          <w:sz w:val="22"/>
          <w:szCs w:val="28"/>
        </w:rPr>
        <w:t>,</w:t>
      </w:r>
      <w:r w:rsidR="006B3ADF">
        <w:rPr>
          <w:rFonts w:eastAsia="Calibri"/>
          <w:sz w:val="22"/>
          <w:szCs w:val="28"/>
        </w:rPr>
        <w:t xml:space="preserve"> </w:t>
      </w:r>
      <w:r w:rsidR="008B7D7C" w:rsidRPr="008B7D7C">
        <w:rPr>
          <w:rFonts w:eastAsia="Calibri"/>
          <w:sz w:val="22"/>
          <w:szCs w:val="28"/>
        </w:rPr>
        <w:t xml:space="preserve">measurement behaviour defined in periodic reporting can </w:t>
      </w:r>
      <w:r w:rsidR="007D50C4">
        <w:rPr>
          <w:rFonts w:eastAsia="Calibri"/>
          <w:sz w:val="22"/>
          <w:szCs w:val="28"/>
        </w:rPr>
        <w:t>act as</w:t>
      </w:r>
      <w:r w:rsidR="008B7D7C" w:rsidRPr="008B7D7C">
        <w:rPr>
          <w:rFonts w:eastAsia="Calibri"/>
          <w:sz w:val="22"/>
          <w:szCs w:val="28"/>
        </w:rPr>
        <w:t xml:space="preserve"> a guidance for aperiodic reporting</w:t>
      </w:r>
      <w:r w:rsidR="00973D67">
        <w:rPr>
          <w:rFonts w:eastAsia="Calibri"/>
          <w:sz w:val="22"/>
          <w:szCs w:val="28"/>
        </w:rPr>
        <w:t xml:space="preserve"> </w:t>
      </w:r>
      <w:r w:rsidR="000563F2">
        <w:rPr>
          <w:rFonts w:eastAsia="Calibri"/>
          <w:sz w:val="22"/>
          <w:szCs w:val="28"/>
        </w:rPr>
        <w:t>regarding the</w:t>
      </w:r>
      <w:r w:rsidR="009022D4">
        <w:rPr>
          <w:rFonts w:eastAsia="Calibri"/>
          <w:sz w:val="22"/>
          <w:szCs w:val="28"/>
        </w:rPr>
        <w:t xml:space="preserve"> measurement behaviour when</w:t>
      </w:r>
      <w:r w:rsidR="000563F2">
        <w:rPr>
          <w:rFonts w:eastAsia="Calibri"/>
          <w:sz w:val="22"/>
          <w:szCs w:val="28"/>
        </w:rPr>
        <w:t xml:space="preserve"> </w:t>
      </w:r>
      <w:r w:rsidR="00973D67">
        <w:rPr>
          <w:rFonts w:eastAsia="Calibri"/>
          <w:sz w:val="22"/>
          <w:szCs w:val="28"/>
        </w:rPr>
        <w:t>time restriction is enable</w:t>
      </w:r>
      <w:r w:rsidR="007D50C4">
        <w:rPr>
          <w:rFonts w:eastAsia="Calibri"/>
          <w:sz w:val="22"/>
          <w:szCs w:val="28"/>
        </w:rPr>
        <w:t>d</w:t>
      </w:r>
      <w:r w:rsidR="00973D67">
        <w:rPr>
          <w:rFonts w:eastAsia="Calibri"/>
          <w:sz w:val="22"/>
          <w:szCs w:val="28"/>
        </w:rPr>
        <w:t xml:space="preserve"> or disabled. </w:t>
      </w:r>
      <w:r w:rsidR="008B7D7C" w:rsidRPr="008B7D7C">
        <w:rPr>
          <w:rFonts w:eastAsia="Calibri"/>
          <w:sz w:val="22"/>
          <w:szCs w:val="28"/>
        </w:rPr>
        <w:t>For example</w:t>
      </w:r>
      <w:r w:rsidR="00DA0F40">
        <w:rPr>
          <w:rFonts w:eastAsia="Calibri"/>
          <w:sz w:val="22"/>
          <w:szCs w:val="28"/>
        </w:rPr>
        <w:t>, i</w:t>
      </w:r>
      <w:r w:rsidR="008B7D7C" w:rsidRPr="008B7D7C">
        <w:rPr>
          <w:rFonts w:eastAsia="Calibri"/>
          <w:sz w:val="22"/>
          <w:szCs w:val="28"/>
        </w:rPr>
        <w:t xml:space="preserve">n L1-RSRP reporting, when time restriction is not enabled, RAN4 defined </w:t>
      </w:r>
      <w:r w:rsidR="00F345D9">
        <w:rPr>
          <w:rFonts w:eastAsia="Calibri"/>
          <w:sz w:val="22"/>
          <w:szCs w:val="28"/>
        </w:rPr>
        <w:t>number of</w:t>
      </w:r>
      <w:r w:rsidR="008B7D7C" w:rsidRPr="008B7D7C">
        <w:rPr>
          <w:rFonts w:eastAsia="Calibri"/>
          <w:sz w:val="22"/>
          <w:szCs w:val="28"/>
        </w:rPr>
        <w:t xml:space="preserve"> samples for L1-RSRP averaging. In </w:t>
      </w:r>
      <w:r w:rsidR="00F345D9">
        <w:rPr>
          <w:rFonts w:eastAsia="Calibri"/>
          <w:sz w:val="22"/>
          <w:szCs w:val="28"/>
        </w:rPr>
        <w:t>L</w:t>
      </w:r>
      <w:r w:rsidR="008B7D7C" w:rsidRPr="008B7D7C">
        <w:rPr>
          <w:rFonts w:eastAsia="Calibri"/>
          <w:sz w:val="22"/>
          <w:szCs w:val="28"/>
        </w:rPr>
        <w:t xml:space="preserve">1-RSRP, same </w:t>
      </w:r>
      <w:r w:rsidR="008B7D7C" w:rsidRPr="008B7D7C">
        <w:rPr>
          <w:rFonts w:eastAsia="Calibri"/>
          <w:sz w:val="22"/>
          <w:szCs w:val="28"/>
        </w:rPr>
        <w:lastRenderedPageBreak/>
        <w:t xml:space="preserve">number of samples </w:t>
      </w:r>
      <w:r w:rsidR="00F345D9">
        <w:rPr>
          <w:rFonts w:eastAsia="Calibri"/>
          <w:sz w:val="22"/>
          <w:szCs w:val="28"/>
        </w:rPr>
        <w:t>(M=3)</w:t>
      </w:r>
      <w:r w:rsidR="008B7D7C" w:rsidRPr="008B7D7C">
        <w:rPr>
          <w:rFonts w:eastAsia="Calibri"/>
          <w:sz w:val="22"/>
          <w:szCs w:val="28"/>
        </w:rPr>
        <w:t xml:space="preserve"> can be assumed for aperiodic reporting </w:t>
      </w:r>
      <w:r w:rsidR="00F345D9">
        <w:rPr>
          <w:rFonts w:eastAsia="Calibri"/>
          <w:sz w:val="22"/>
          <w:szCs w:val="28"/>
        </w:rPr>
        <w:t>too when NW do not enable time restriction for aperiodic reporting</w:t>
      </w:r>
      <w:r w:rsidR="008B7D7C" w:rsidRPr="008B7D7C">
        <w:rPr>
          <w:rFonts w:eastAsia="Calibri"/>
          <w:sz w:val="22"/>
          <w:szCs w:val="28"/>
        </w:rPr>
        <w:t>.</w:t>
      </w:r>
    </w:p>
    <w:p w14:paraId="5CF3D675" w14:textId="77777777" w:rsidR="00F47FBA" w:rsidRDefault="00F47FBA" w:rsidP="00F47FBA">
      <w:pPr>
        <w:rPr>
          <w:rFonts w:eastAsia="Calibri"/>
          <w:sz w:val="22"/>
          <w:szCs w:val="28"/>
        </w:rPr>
      </w:pPr>
    </w:p>
    <w:p w14:paraId="1CDE43F5" w14:textId="18270142" w:rsidR="008B7D7C" w:rsidRPr="008B7D7C" w:rsidRDefault="008B7D7C" w:rsidP="003D35C3">
      <w:pPr>
        <w:jc w:val="both"/>
        <w:rPr>
          <w:rFonts w:eastAsia="Calibri"/>
          <w:sz w:val="22"/>
          <w:szCs w:val="28"/>
        </w:rPr>
      </w:pPr>
      <w:r w:rsidRPr="008B7D7C">
        <w:rPr>
          <w:rFonts w:eastAsia="Calibri"/>
          <w:sz w:val="22"/>
          <w:szCs w:val="28"/>
        </w:rPr>
        <w:t xml:space="preserve">In the case of CJT calibration reporting, time restriction can be enabled or not enabled. When time restriction is not enabled, we need to define measurement behaviour </w:t>
      </w:r>
      <w:r w:rsidR="00F47FBA">
        <w:rPr>
          <w:rFonts w:eastAsia="Calibri"/>
          <w:sz w:val="22"/>
          <w:szCs w:val="28"/>
        </w:rPr>
        <w:t>o</w:t>
      </w:r>
      <w:r w:rsidR="008441CD">
        <w:rPr>
          <w:rFonts w:eastAsia="Calibri"/>
          <w:sz w:val="22"/>
          <w:szCs w:val="28"/>
        </w:rPr>
        <w:t xml:space="preserve">n number of samples </w:t>
      </w:r>
      <w:r w:rsidRPr="008B7D7C">
        <w:rPr>
          <w:rFonts w:eastAsia="Calibri"/>
          <w:sz w:val="22"/>
          <w:szCs w:val="28"/>
        </w:rPr>
        <w:t xml:space="preserve">allowed for averaging. </w:t>
      </w:r>
      <w:r w:rsidR="00121D68">
        <w:rPr>
          <w:rFonts w:eastAsia="Calibri"/>
          <w:sz w:val="22"/>
          <w:szCs w:val="28"/>
        </w:rPr>
        <w:t xml:space="preserve">One can also argue that for TDCP measurement, </w:t>
      </w:r>
      <w:r w:rsidR="008341DA">
        <w:rPr>
          <w:rFonts w:eastAsia="Calibri"/>
          <w:sz w:val="22"/>
          <w:szCs w:val="28"/>
        </w:rPr>
        <w:t xml:space="preserve">RAN4 </w:t>
      </w:r>
      <w:r w:rsidR="00BE2A73">
        <w:rPr>
          <w:rFonts w:eastAsia="Calibri"/>
          <w:sz w:val="22"/>
          <w:szCs w:val="28"/>
        </w:rPr>
        <w:t>d</w:t>
      </w:r>
      <w:r w:rsidR="00183631">
        <w:rPr>
          <w:rFonts w:eastAsia="Calibri"/>
          <w:sz w:val="22"/>
          <w:szCs w:val="28"/>
        </w:rPr>
        <w:t xml:space="preserve">id </w:t>
      </w:r>
      <w:r w:rsidR="008341DA">
        <w:rPr>
          <w:rFonts w:eastAsia="Calibri"/>
          <w:sz w:val="22"/>
          <w:szCs w:val="28"/>
        </w:rPr>
        <w:t xml:space="preserve">not define measurement delay. </w:t>
      </w:r>
      <w:r w:rsidR="0081425C">
        <w:rPr>
          <w:rFonts w:eastAsia="Calibri"/>
          <w:sz w:val="22"/>
          <w:szCs w:val="28"/>
        </w:rPr>
        <w:t>We think the TDCP measurement is for adjusting the resource configuration. However, CJT report is used to enable the coherent joint transmission in non-ide</w:t>
      </w:r>
      <w:r w:rsidR="00BA578E">
        <w:rPr>
          <w:rFonts w:eastAsia="Calibri"/>
          <w:sz w:val="22"/>
          <w:szCs w:val="28"/>
        </w:rPr>
        <w:t xml:space="preserve">al synchronized NWs. Based on the UE report, NW may be offsetting or adjusting its </w:t>
      </w:r>
      <w:r w:rsidR="004C3061">
        <w:rPr>
          <w:rFonts w:eastAsia="Calibri"/>
          <w:sz w:val="22"/>
          <w:szCs w:val="28"/>
        </w:rPr>
        <w:t xml:space="preserve">timing offset of the transmission. Unless the report is with good accuracy, CJT report may have negative impact on the NW adjustment. Since single shot measurements may not always serve well, </w:t>
      </w:r>
      <w:r w:rsidR="003E3171">
        <w:rPr>
          <w:rFonts w:eastAsia="Calibri"/>
          <w:sz w:val="22"/>
          <w:szCs w:val="28"/>
        </w:rPr>
        <w:t xml:space="preserve">RAN4 should study the number of samples required to ensure a good quality measurement. One drawback of not defining </w:t>
      </w:r>
      <w:r w:rsidR="008D3CD2">
        <w:rPr>
          <w:rFonts w:eastAsia="Calibri"/>
          <w:sz w:val="22"/>
          <w:szCs w:val="28"/>
        </w:rPr>
        <w:t>delay requirements is that different UE</w:t>
      </w:r>
      <w:r w:rsidR="003D35C3">
        <w:rPr>
          <w:rFonts w:eastAsia="Calibri"/>
          <w:sz w:val="22"/>
          <w:szCs w:val="28"/>
        </w:rPr>
        <w:t>s</w:t>
      </w:r>
      <w:r w:rsidR="008D3CD2">
        <w:rPr>
          <w:rFonts w:eastAsia="Calibri"/>
          <w:sz w:val="22"/>
          <w:szCs w:val="28"/>
        </w:rPr>
        <w:t xml:space="preserve"> may consider different number</w:t>
      </w:r>
      <w:r w:rsidR="003D35C3">
        <w:rPr>
          <w:rFonts w:eastAsia="Calibri"/>
          <w:sz w:val="22"/>
          <w:szCs w:val="28"/>
        </w:rPr>
        <w:t>s</w:t>
      </w:r>
      <w:r w:rsidR="008D3CD2">
        <w:rPr>
          <w:rFonts w:eastAsia="Calibri"/>
          <w:sz w:val="22"/>
          <w:szCs w:val="28"/>
        </w:rPr>
        <w:t xml:space="preserve"> of samples for the measurement </w:t>
      </w:r>
      <w:r w:rsidR="00465A03">
        <w:rPr>
          <w:rFonts w:eastAsia="Calibri"/>
          <w:sz w:val="22"/>
          <w:szCs w:val="28"/>
        </w:rPr>
        <w:t xml:space="preserve">computation or averaging. </w:t>
      </w:r>
    </w:p>
    <w:p w14:paraId="532A0CEC" w14:textId="2FC945FC" w:rsidR="00D55356" w:rsidRPr="00042818" w:rsidRDefault="00D55356" w:rsidP="008238A6">
      <w:pPr>
        <w:rPr>
          <w:rFonts w:eastAsia="Calibri"/>
          <w:sz w:val="22"/>
          <w:szCs w:val="28"/>
        </w:rPr>
      </w:pPr>
    </w:p>
    <w:p w14:paraId="2812AEF0" w14:textId="41F80217" w:rsidR="0016236C" w:rsidRPr="00042818" w:rsidRDefault="0016236C" w:rsidP="008238A6">
      <w:pPr>
        <w:rPr>
          <w:rFonts w:eastAsia="Calibri"/>
          <w:sz w:val="22"/>
          <w:szCs w:val="28"/>
        </w:rPr>
      </w:pPr>
    </w:p>
    <w:p w14:paraId="61A4507F" w14:textId="463C038C" w:rsidR="001C0C5A" w:rsidRDefault="00F9463E" w:rsidP="00F9463E">
      <w:pPr>
        <w:pStyle w:val="ListParagraph"/>
        <w:numPr>
          <w:ilvl w:val="0"/>
          <w:numId w:val="45"/>
        </w:numPr>
        <w:rPr>
          <w:rFonts w:eastAsia="Calibri"/>
          <w:sz w:val="22"/>
          <w:szCs w:val="28"/>
        </w:rPr>
      </w:pPr>
      <w:r w:rsidRPr="00042818">
        <w:rPr>
          <w:rFonts w:eastAsia="Calibri"/>
          <w:sz w:val="22"/>
          <w:szCs w:val="28"/>
        </w:rPr>
        <w:t xml:space="preserve">RAN4 to define the measurement delay </w:t>
      </w:r>
      <w:r w:rsidR="005E6F18" w:rsidRPr="00042818">
        <w:rPr>
          <w:rFonts w:eastAsia="Calibri"/>
          <w:sz w:val="22"/>
          <w:szCs w:val="28"/>
        </w:rPr>
        <w:t xml:space="preserve">or measurement </w:t>
      </w:r>
      <w:r w:rsidR="00B12E2B" w:rsidRPr="00042818">
        <w:rPr>
          <w:rFonts w:eastAsia="Calibri"/>
          <w:sz w:val="22"/>
          <w:szCs w:val="28"/>
        </w:rPr>
        <w:t>behavior</w:t>
      </w:r>
      <w:r w:rsidR="001C0C5A">
        <w:rPr>
          <w:rFonts w:eastAsia="Calibri"/>
          <w:sz w:val="22"/>
          <w:szCs w:val="28"/>
        </w:rPr>
        <w:t xml:space="preserve"> (number of samples for measurement averaging)</w:t>
      </w:r>
      <w:r w:rsidR="005E6F18" w:rsidRPr="00042818">
        <w:rPr>
          <w:rFonts w:eastAsia="Calibri"/>
          <w:sz w:val="22"/>
          <w:szCs w:val="28"/>
        </w:rPr>
        <w:t xml:space="preserve"> </w:t>
      </w:r>
      <w:r w:rsidRPr="00042818">
        <w:rPr>
          <w:rFonts w:eastAsia="Calibri"/>
          <w:sz w:val="22"/>
          <w:szCs w:val="28"/>
        </w:rPr>
        <w:t>for the aperiodic standalone CJT reporting</w:t>
      </w:r>
      <w:r w:rsidR="001C0C5A">
        <w:rPr>
          <w:rFonts w:eastAsia="Calibri"/>
          <w:sz w:val="22"/>
          <w:szCs w:val="28"/>
        </w:rPr>
        <w:t>.</w:t>
      </w:r>
    </w:p>
    <w:p w14:paraId="4789CCC2" w14:textId="77777777" w:rsidR="0016236C" w:rsidRPr="00042818" w:rsidRDefault="0016236C" w:rsidP="008238A6">
      <w:pPr>
        <w:rPr>
          <w:rFonts w:eastAsia="Batang"/>
          <w:bCs/>
          <w:sz w:val="22"/>
          <w:szCs w:val="28"/>
          <w:lang w:val="en-CA"/>
        </w:rPr>
      </w:pPr>
    </w:p>
    <w:p w14:paraId="2C2F0BD6" w14:textId="33D7D3BC" w:rsidR="00466B79" w:rsidRDefault="00BD25A6" w:rsidP="00BD25A6">
      <w:pPr>
        <w:pStyle w:val="ListParagraph"/>
        <w:numPr>
          <w:ilvl w:val="0"/>
          <w:numId w:val="45"/>
        </w:numPr>
        <w:rPr>
          <w:rFonts w:eastAsia="Batang"/>
          <w:bCs/>
          <w:sz w:val="22"/>
          <w:szCs w:val="28"/>
          <w:lang w:val="en-CA"/>
        </w:rPr>
      </w:pPr>
      <w:r>
        <w:rPr>
          <w:rFonts w:eastAsia="Batang"/>
          <w:bCs/>
          <w:sz w:val="22"/>
          <w:szCs w:val="28"/>
          <w:lang w:val="en-CA"/>
        </w:rPr>
        <w:t xml:space="preserve">RAN4 to define measurement accuracy </w:t>
      </w:r>
      <w:r w:rsidR="00380EB7">
        <w:rPr>
          <w:rFonts w:eastAsia="Batang"/>
          <w:bCs/>
          <w:sz w:val="22"/>
          <w:szCs w:val="28"/>
          <w:lang w:val="en-CA"/>
        </w:rPr>
        <w:t>requirements.</w:t>
      </w:r>
    </w:p>
    <w:p w14:paraId="43319121" w14:textId="77777777" w:rsidR="00380EB7" w:rsidRPr="00380EB7" w:rsidRDefault="00380EB7" w:rsidP="00380EB7">
      <w:pPr>
        <w:pStyle w:val="ListParagraph"/>
        <w:rPr>
          <w:rFonts w:eastAsia="Batang"/>
          <w:bCs/>
          <w:sz w:val="22"/>
          <w:szCs w:val="28"/>
          <w:lang w:val="en-CA"/>
        </w:rPr>
      </w:pPr>
    </w:p>
    <w:p w14:paraId="4B5CD3AE" w14:textId="7457D2F8" w:rsidR="00380EB7" w:rsidRPr="00AB2333" w:rsidRDefault="00380EB7" w:rsidP="00380EB7">
      <w:pPr>
        <w:rPr>
          <w:rFonts w:eastAsia="Batang"/>
          <w:b/>
          <w:sz w:val="22"/>
          <w:szCs w:val="28"/>
          <w:u w:val="single"/>
          <w:lang w:val="en-CA"/>
        </w:rPr>
      </w:pPr>
      <w:r w:rsidRPr="00AB2333">
        <w:rPr>
          <w:rFonts w:eastAsia="Batang"/>
          <w:b/>
          <w:sz w:val="22"/>
          <w:szCs w:val="28"/>
          <w:u w:val="single"/>
          <w:lang w:val="en-CA"/>
        </w:rPr>
        <w:t>Other aspects of the CJT calibration reporting:</w:t>
      </w:r>
    </w:p>
    <w:p w14:paraId="05E4C194" w14:textId="77777777" w:rsidR="005F5B49" w:rsidRDefault="005F5B49" w:rsidP="008238A6">
      <w:pPr>
        <w:rPr>
          <w:rFonts w:eastAsia="Batang"/>
          <w:bCs/>
          <w:sz w:val="22"/>
          <w:szCs w:val="28"/>
          <w:lang w:val="en-CA"/>
        </w:rPr>
      </w:pPr>
    </w:p>
    <w:p w14:paraId="12692B07" w14:textId="0C5D41C1" w:rsidR="005F5B49" w:rsidRPr="00D700EB" w:rsidRDefault="005F5B49" w:rsidP="005F5B49">
      <w:pPr>
        <w:rPr>
          <w:rFonts w:eastAsia="Batang"/>
          <w:sz w:val="22"/>
          <w:szCs w:val="22"/>
        </w:rPr>
      </w:pPr>
      <w:r w:rsidRPr="00D700EB">
        <w:rPr>
          <w:rFonts w:eastAsia="Batang"/>
          <w:sz w:val="22"/>
          <w:szCs w:val="22"/>
        </w:rPr>
        <w:t xml:space="preserve">In RAN1#118 meeting, it was agreed to increase </w:t>
      </w:r>
      <w:r w:rsidR="00CD61A3">
        <w:rPr>
          <w:rFonts w:eastAsia="Batang"/>
          <w:sz w:val="22"/>
          <w:szCs w:val="22"/>
        </w:rPr>
        <w:t>the</w:t>
      </w:r>
      <w:r w:rsidRPr="00D700EB">
        <w:rPr>
          <w:rFonts w:eastAsia="Batang"/>
          <w:sz w:val="22"/>
          <w:szCs w:val="22"/>
        </w:rPr>
        <w:t xml:space="preserve"> resolution of frequency offset report to M</w:t>
      </w:r>
      <w:r w:rsidRPr="00D700EB">
        <w:rPr>
          <w:rFonts w:eastAsia="Batang"/>
          <w:sz w:val="22"/>
          <w:szCs w:val="22"/>
          <w:vertAlign w:val="subscript"/>
        </w:rPr>
        <w:t>FO</w:t>
      </w:r>
      <w:r w:rsidRPr="00D700EB">
        <w:rPr>
          <w:rFonts w:eastAsia="Batang"/>
          <w:sz w:val="22"/>
          <w:szCs w:val="22"/>
        </w:rPr>
        <w:t xml:space="preserve"> = 256 levels (8-bits</w:t>
      </w:r>
      <w:r w:rsidRPr="00D700EB">
        <w:rPr>
          <w:rFonts w:eastAsia="Batang"/>
          <w:bCs/>
          <w:sz w:val="22"/>
          <w:szCs w:val="22"/>
        </w:rPr>
        <w:t>)</w:t>
      </w:r>
      <w:r w:rsidR="008B2536" w:rsidRPr="00D700EB">
        <w:rPr>
          <w:rFonts w:eastAsia="Batang"/>
          <w:bCs/>
          <w:sz w:val="22"/>
          <w:szCs w:val="22"/>
        </w:rPr>
        <w:t xml:space="preserve"> and same is produced below for reference.</w:t>
      </w:r>
      <w:r w:rsidR="00D700EB" w:rsidRPr="00D700EB">
        <w:rPr>
          <w:rFonts w:eastAsia="Batang"/>
          <w:bCs/>
          <w:sz w:val="22"/>
          <w:szCs w:val="22"/>
        </w:rPr>
        <w:t xml:space="preserve"> Though the M</w:t>
      </w:r>
      <w:r w:rsidR="00D700EB" w:rsidRPr="00D700EB">
        <w:rPr>
          <w:rFonts w:eastAsia="Batang"/>
          <w:sz w:val="22"/>
          <w:szCs w:val="22"/>
          <w:vertAlign w:val="subscript"/>
        </w:rPr>
        <w:t>FO</w:t>
      </w:r>
      <w:r w:rsidR="00D700EB" w:rsidRPr="00D700EB">
        <w:rPr>
          <w:rFonts w:eastAsia="Batang"/>
          <w:bCs/>
          <w:sz w:val="22"/>
          <w:szCs w:val="22"/>
        </w:rPr>
        <w:t xml:space="preserve"> is increased to 256 levels, we think that it won’t address the issue completely. In this section</w:t>
      </w:r>
      <w:r w:rsidR="00624165">
        <w:rPr>
          <w:rFonts w:eastAsia="Batang"/>
          <w:bCs/>
          <w:sz w:val="22"/>
          <w:szCs w:val="22"/>
        </w:rPr>
        <w:t>,</w:t>
      </w:r>
      <w:r w:rsidR="00D700EB" w:rsidRPr="00D700EB">
        <w:rPr>
          <w:rFonts w:eastAsia="Batang"/>
          <w:bCs/>
          <w:sz w:val="22"/>
          <w:szCs w:val="22"/>
        </w:rPr>
        <w:t xml:space="preserve"> we analyze the A</w:t>
      </w:r>
      <w:r w:rsidR="00D700EB" w:rsidRPr="00D700EB">
        <w:rPr>
          <w:rFonts w:eastAsia="Batang"/>
          <w:sz w:val="22"/>
          <w:szCs w:val="22"/>
          <w:vertAlign w:val="subscript"/>
        </w:rPr>
        <w:t>FO</w:t>
      </w:r>
      <w:r w:rsidR="00D700EB" w:rsidRPr="00D700EB">
        <w:rPr>
          <w:rFonts w:eastAsia="Batang"/>
          <w:bCs/>
          <w:sz w:val="22"/>
          <w:szCs w:val="22"/>
        </w:rPr>
        <w:t xml:space="preserve"> range of the same report.</w:t>
      </w:r>
    </w:p>
    <w:p w14:paraId="4264598D" w14:textId="77777777" w:rsidR="005F5B49" w:rsidRPr="00AB2333" w:rsidRDefault="005F5B49" w:rsidP="005F5B49">
      <w:pPr>
        <w:rPr>
          <w:rFonts w:eastAsia="Batang"/>
          <w:sz w:val="18"/>
          <w:szCs w:val="18"/>
        </w:rPr>
      </w:pPr>
    </w:p>
    <w:p w14:paraId="67A4629D" w14:textId="77777777" w:rsidR="005F5B49" w:rsidRPr="00AB2333" w:rsidRDefault="005F5B49" w:rsidP="00B12E2B">
      <w:pPr>
        <w:ind w:left="284"/>
        <w:rPr>
          <w:rFonts w:eastAsia="Batang"/>
          <w:sz w:val="18"/>
          <w:szCs w:val="18"/>
        </w:rPr>
      </w:pPr>
      <w:r w:rsidRPr="00AB2333">
        <w:rPr>
          <w:rFonts w:eastAsia="Batang"/>
          <w:sz w:val="18"/>
          <w:szCs w:val="18"/>
          <w:highlight w:val="green"/>
        </w:rPr>
        <w:t>Agreement</w:t>
      </w:r>
    </w:p>
    <w:p w14:paraId="28680E48" w14:textId="0441B6B1" w:rsidR="005F5B49" w:rsidRPr="00AB2333" w:rsidRDefault="005F5B49" w:rsidP="00B12E2B">
      <w:pPr>
        <w:ind w:left="284"/>
        <w:rPr>
          <w:rFonts w:eastAsia="Batang"/>
          <w:sz w:val="18"/>
          <w:szCs w:val="18"/>
        </w:rPr>
      </w:pPr>
      <w:r w:rsidRPr="00AB2333">
        <w:rPr>
          <w:rFonts w:eastAsia="Batang"/>
          <w:sz w:val="18"/>
          <w:szCs w:val="18"/>
        </w:rPr>
        <w:t xml:space="preserve">For the Rel-19 aperiodic standalone CJT calibration reporting, regarding the resolution for frequency offset reporting </w:t>
      </w:r>
      <w:proofErr w:type="spellStart"/>
      <w:r w:rsidRPr="00AB2333">
        <w:rPr>
          <w:rFonts w:eastAsia="Batang"/>
          <w:sz w:val="18"/>
          <w:szCs w:val="18"/>
        </w:rPr>
        <w:t>FOn</w:t>
      </w:r>
      <w:proofErr w:type="spellEnd"/>
      <w:r w:rsidRPr="00AB2333">
        <w:rPr>
          <w:rFonts w:eastAsia="Batang"/>
          <w:sz w:val="18"/>
          <w:szCs w:val="18"/>
        </w:rPr>
        <w:t>, additionally support M</w:t>
      </w:r>
      <w:r w:rsidRPr="00AB2333">
        <w:rPr>
          <w:rFonts w:eastAsia="Batang"/>
          <w:sz w:val="18"/>
          <w:szCs w:val="18"/>
          <w:vertAlign w:val="subscript"/>
        </w:rPr>
        <w:t>FO</w:t>
      </w:r>
      <w:r w:rsidRPr="00AB2333">
        <w:rPr>
          <w:rFonts w:eastAsia="Batang"/>
          <w:sz w:val="18"/>
          <w:szCs w:val="18"/>
        </w:rPr>
        <w:t xml:space="preserve"> = 256</w:t>
      </w:r>
      <w:r w:rsidR="00DF798F" w:rsidRPr="00AB2333">
        <w:rPr>
          <w:rFonts w:eastAsia="Batang"/>
          <w:sz w:val="18"/>
          <w:szCs w:val="18"/>
        </w:rPr>
        <w:t xml:space="preserve">. </w:t>
      </w:r>
    </w:p>
    <w:p w14:paraId="70129C3F" w14:textId="77777777" w:rsidR="00DF798F" w:rsidRPr="00D700EB" w:rsidRDefault="00DF798F" w:rsidP="005F5B49">
      <w:pPr>
        <w:rPr>
          <w:rFonts w:eastAsia="Batang"/>
          <w:sz w:val="22"/>
          <w:szCs w:val="22"/>
        </w:rPr>
      </w:pPr>
    </w:p>
    <w:p w14:paraId="207259ED" w14:textId="77777777" w:rsidR="005F5B49" w:rsidRPr="00D700EB" w:rsidRDefault="005F5B49" w:rsidP="005F5B49">
      <w:pPr>
        <w:rPr>
          <w:rFonts w:eastAsia="Batang"/>
          <w:sz w:val="22"/>
          <w:szCs w:val="22"/>
        </w:rPr>
      </w:pPr>
    </w:p>
    <w:p w14:paraId="4621490C" w14:textId="2B681007" w:rsidR="00DF798F" w:rsidRPr="00D700EB" w:rsidRDefault="00DF798F" w:rsidP="00DF798F">
      <w:pPr>
        <w:rPr>
          <w:sz w:val="22"/>
          <w:szCs w:val="22"/>
        </w:rPr>
      </w:pPr>
      <w:r w:rsidRPr="00D700EB">
        <w:rPr>
          <w:sz w:val="22"/>
          <w:szCs w:val="22"/>
        </w:rPr>
        <w:t>In RAN4#112</w:t>
      </w:r>
      <w:r w:rsidR="00624165">
        <w:rPr>
          <w:sz w:val="22"/>
          <w:szCs w:val="22"/>
        </w:rPr>
        <w:t>,</w:t>
      </w:r>
      <w:r w:rsidRPr="00D700EB">
        <w:rPr>
          <w:sz w:val="22"/>
          <w:szCs w:val="22"/>
        </w:rPr>
        <w:t xml:space="preserve"> we presented total budgets and frequency error reporting range [2]. The text is partially repeated here and some arguments regarding range are added. The accuracy requirements for the delay offset reporting depend on the total phase error budget we can tolerate and how we allocate this total budget onto the terms on the budget. The total budget, in turn, depends on the use case for CJT. Examples of total budgets:</w:t>
      </w:r>
    </w:p>
    <w:p w14:paraId="05FC200A" w14:textId="77777777" w:rsidR="00DF798F" w:rsidRPr="00D700EB" w:rsidRDefault="00DF798F" w:rsidP="00DF798F">
      <w:pPr>
        <w:pStyle w:val="ListParagraph"/>
        <w:numPr>
          <w:ilvl w:val="0"/>
          <w:numId w:val="101"/>
        </w:numPr>
        <w:snapToGrid w:val="0"/>
        <w:rPr>
          <w:rFonts w:eastAsia="Batang"/>
          <w:sz w:val="22"/>
          <w:szCs w:val="22"/>
        </w:rPr>
      </w:pPr>
      <w:r w:rsidRPr="00D700EB">
        <w:rPr>
          <w:rFonts w:eastAsia="Batang"/>
          <w:sz w:val="22"/>
          <w:szCs w:val="22"/>
        </w:rPr>
        <w:t>only coherent combining total budget: 50 degrees</w:t>
      </w:r>
    </w:p>
    <w:p w14:paraId="3465C878" w14:textId="77777777" w:rsidR="00DF798F" w:rsidRPr="00D700EB" w:rsidRDefault="00DF798F" w:rsidP="00DF798F">
      <w:pPr>
        <w:pStyle w:val="ListParagraph"/>
        <w:numPr>
          <w:ilvl w:val="0"/>
          <w:numId w:val="101"/>
        </w:numPr>
        <w:snapToGrid w:val="0"/>
        <w:rPr>
          <w:rFonts w:eastAsia="Batang"/>
          <w:sz w:val="22"/>
          <w:szCs w:val="22"/>
        </w:rPr>
      </w:pPr>
      <w:r w:rsidRPr="00D700EB">
        <w:rPr>
          <w:rFonts w:eastAsia="Batang"/>
          <w:sz w:val="22"/>
          <w:szCs w:val="22"/>
        </w:rPr>
        <w:t xml:space="preserve">nulling total budget, shallow and deep: 30 and 10 degrees. </w:t>
      </w:r>
    </w:p>
    <w:p w14:paraId="3FC87D35" w14:textId="77777777" w:rsidR="00DF798F" w:rsidRPr="00D700EB" w:rsidRDefault="00DF798F" w:rsidP="00DF798F">
      <w:pPr>
        <w:rPr>
          <w:sz w:val="22"/>
          <w:szCs w:val="22"/>
        </w:rPr>
      </w:pPr>
    </w:p>
    <w:p w14:paraId="09783D63" w14:textId="77777777" w:rsidR="00DF798F" w:rsidRPr="00D700EB" w:rsidRDefault="00DF798F" w:rsidP="00DF798F">
      <w:pPr>
        <w:rPr>
          <w:sz w:val="22"/>
          <w:szCs w:val="22"/>
          <w:lang w:eastAsia="ja-JP"/>
        </w:rPr>
      </w:pPr>
      <w:r w:rsidRPr="00D700EB">
        <w:rPr>
          <w:sz w:val="22"/>
          <w:szCs w:val="22"/>
          <w:lang w:eastAsia="ja-JP"/>
        </w:rPr>
        <w:t>If we further develop a budget with at least the following terms:</w:t>
      </w:r>
    </w:p>
    <w:p w14:paraId="64D7BE5A" w14:textId="77777777" w:rsidR="00DF798F" w:rsidRPr="00D700EB" w:rsidRDefault="00DF798F" w:rsidP="00DF798F">
      <w:pPr>
        <w:pStyle w:val="ListParagraph"/>
        <w:numPr>
          <w:ilvl w:val="0"/>
          <w:numId w:val="41"/>
        </w:numPr>
        <w:rPr>
          <w:sz w:val="22"/>
          <w:szCs w:val="22"/>
        </w:rPr>
      </w:pPr>
      <w:r w:rsidRPr="00D700EB">
        <w:rPr>
          <w:sz w:val="22"/>
          <w:szCs w:val="22"/>
        </w:rPr>
        <w:t xml:space="preserve">UE measurement error. </w:t>
      </w:r>
    </w:p>
    <w:p w14:paraId="43AE7629" w14:textId="77777777" w:rsidR="00DF798F" w:rsidRPr="00D700EB" w:rsidRDefault="00DF798F" w:rsidP="00DF798F">
      <w:pPr>
        <w:pStyle w:val="ListParagraph"/>
        <w:numPr>
          <w:ilvl w:val="0"/>
          <w:numId w:val="41"/>
        </w:numPr>
        <w:rPr>
          <w:sz w:val="22"/>
          <w:szCs w:val="22"/>
        </w:rPr>
      </w:pPr>
      <w:r w:rsidRPr="00D700EB">
        <w:rPr>
          <w:sz w:val="22"/>
          <w:szCs w:val="22"/>
        </w:rPr>
        <w:t xml:space="preserve">UE reporting resolution/quantization error. </w:t>
      </w:r>
    </w:p>
    <w:p w14:paraId="16F7D937" w14:textId="77777777" w:rsidR="00DF798F" w:rsidRPr="00D700EB" w:rsidRDefault="00DF798F" w:rsidP="00DF798F">
      <w:pPr>
        <w:pStyle w:val="ListParagraph"/>
        <w:numPr>
          <w:ilvl w:val="0"/>
          <w:numId w:val="41"/>
        </w:numPr>
        <w:rPr>
          <w:sz w:val="22"/>
          <w:szCs w:val="22"/>
        </w:rPr>
      </w:pPr>
      <w:r w:rsidRPr="00D700EB">
        <w:rPr>
          <w:sz w:val="22"/>
          <w:szCs w:val="22"/>
        </w:rPr>
        <w:t>BS algorithmic compensation error.</w:t>
      </w:r>
    </w:p>
    <w:p w14:paraId="3D54D00C" w14:textId="77777777" w:rsidR="00DF798F" w:rsidRPr="00D700EB" w:rsidRDefault="00DF798F" w:rsidP="00DF798F">
      <w:pPr>
        <w:pStyle w:val="ListParagraph"/>
        <w:numPr>
          <w:ilvl w:val="0"/>
          <w:numId w:val="41"/>
        </w:numPr>
        <w:rPr>
          <w:sz w:val="22"/>
          <w:szCs w:val="22"/>
        </w:rPr>
      </w:pPr>
      <w:r w:rsidRPr="00D700EB">
        <w:rPr>
          <w:sz w:val="22"/>
          <w:szCs w:val="22"/>
        </w:rPr>
        <w:t xml:space="preserve">Inter TRP phase drift. </w:t>
      </w:r>
    </w:p>
    <w:p w14:paraId="79BE379E" w14:textId="77777777" w:rsidR="00DF798F" w:rsidRPr="00D700EB" w:rsidRDefault="00DF798F" w:rsidP="00DF798F">
      <w:pPr>
        <w:pStyle w:val="ListParagraph"/>
        <w:numPr>
          <w:ilvl w:val="0"/>
          <w:numId w:val="41"/>
        </w:numPr>
        <w:rPr>
          <w:sz w:val="22"/>
          <w:szCs w:val="22"/>
        </w:rPr>
      </w:pPr>
      <w:r w:rsidRPr="00D700EB">
        <w:rPr>
          <w:sz w:val="22"/>
          <w:szCs w:val="22"/>
        </w:rPr>
        <w:t xml:space="preserve">Potential inter TRP mast sway. </w:t>
      </w:r>
    </w:p>
    <w:p w14:paraId="1168B1BF" w14:textId="77777777" w:rsidR="00DF798F" w:rsidRPr="00D700EB" w:rsidRDefault="00DF798F" w:rsidP="00DF798F">
      <w:pPr>
        <w:pStyle w:val="ListParagraph"/>
        <w:numPr>
          <w:ilvl w:val="0"/>
          <w:numId w:val="41"/>
        </w:numPr>
        <w:rPr>
          <w:sz w:val="22"/>
          <w:szCs w:val="22"/>
        </w:rPr>
      </w:pPr>
      <w:r w:rsidRPr="00D700EB">
        <w:rPr>
          <w:sz w:val="22"/>
          <w:szCs w:val="22"/>
        </w:rPr>
        <w:t>Potential UE mobility</w:t>
      </w:r>
    </w:p>
    <w:p w14:paraId="78779DE9" w14:textId="77777777" w:rsidR="00DF798F" w:rsidRPr="00383D66" w:rsidRDefault="00DF798F" w:rsidP="00DF798F">
      <w:pPr>
        <w:rPr>
          <w:sz w:val="22"/>
          <w:szCs w:val="22"/>
        </w:rPr>
      </w:pPr>
    </w:p>
    <w:p w14:paraId="2083793D" w14:textId="64693463" w:rsidR="00DF798F" w:rsidRPr="00383D66" w:rsidRDefault="00DF798F" w:rsidP="00DF798F">
      <w:pPr>
        <w:rPr>
          <w:sz w:val="22"/>
          <w:szCs w:val="22"/>
        </w:rPr>
      </w:pPr>
      <w:r w:rsidRPr="00383D66">
        <w:rPr>
          <w:sz w:val="22"/>
          <w:szCs w:val="22"/>
        </w:rPr>
        <w:t>If we divide a total budget of 50-, 30- or 10-</w:t>
      </w:r>
      <w:r w:rsidR="00270FBC">
        <w:rPr>
          <w:sz w:val="22"/>
          <w:szCs w:val="22"/>
        </w:rPr>
        <w:t xml:space="preserve"> </w:t>
      </w:r>
      <w:r w:rsidRPr="00383D66">
        <w:rPr>
          <w:sz w:val="22"/>
          <w:szCs w:val="22"/>
        </w:rPr>
        <w:t>degrees phase error evenly across the 6 terms in the budget we get 8.3, 5 or 1.7 degrees per term. We can now calculate the required number of bits for the frequency offset (FO) reporting.</w:t>
      </w:r>
      <w:r w:rsidR="000C3CE2">
        <w:rPr>
          <w:sz w:val="22"/>
          <w:szCs w:val="22"/>
        </w:rPr>
        <w:t xml:space="preserve"> </w:t>
      </w:r>
      <w:r w:rsidRPr="00383D66">
        <w:rPr>
          <w:sz w:val="22"/>
          <w:szCs w:val="22"/>
        </w:rPr>
        <w:t>The frequency resolution error is ½ of a quantization step:</w:t>
      </w:r>
    </w:p>
    <w:p w14:paraId="6ECEDDA4" w14:textId="77777777" w:rsidR="00DF798F" w:rsidRPr="00383D66" w:rsidRDefault="00DF798F" w:rsidP="00DF798F">
      <w:pPr>
        <w:rPr>
          <w:sz w:val="22"/>
          <w:szCs w:val="22"/>
        </w:rPr>
      </w:pPr>
      <w:r w:rsidRPr="00383D66">
        <w:rPr>
          <w:sz w:val="22"/>
          <w:szCs w:val="22"/>
        </w:rPr>
        <w:t xml:space="preserve"> </w:t>
      </w:r>
    </w:p>
    <w:p w14:paraId="1119DD88" w14:textId="77777777" w:rsidR="00DF798F" w:rsidRPr="00383D66" w:rsidRDefault="00480E27" w:rsidP="00DF798F">
      <w:pPr>
        <w:rPr>
          <w:sz w:val="22"/>
          <w:szCs w:val="22"/>
        </w:rPr>
      </w:pPr>
      <m:oMathPara>
        <m:oMath>
          <m:sSub>
            <m:sSubPr>
              <m:ctrlPr>
                <w:rPr>
                  <w:rFonts w:ascii="Cambria Math" w:hAnsi="Cambria Math"/>
                  <w:i/>
                  <w:sz w:val="22"/>
                  <w:szCs w:val="22"/>
                </w:rPr>
              </m:ctrlPr>
            </m:sSubPr>
            <m:e>
              <m:r>
                <w:rPr>
                  <w:rFonts w:ascii="Cambria Math" w:hAnsi="Cambria Math"/>
                  <w:sz w:val="22"/>
                  <w:szCs w:val="22"/>
                </w:rPr>
                <m:t>∆f</m:t>
              </m:r>
            </m:e>
            <m:sub>
              <m:r>
                <m:rPr>
                  <m:sty m:val="p"/>
                </m:rPr>
                <w:rPr>
                  <w:rFonts w:ascii="Cambria Math" w:hAnsi="Cambria Math"/>
                  <w:sz w:val="22"/>
                  <w:szCs w:val="22"/>
                </w:rPr>
                <m:t>max⁡</m:t>
              </m:r>
              <m:r>
                <w:rPr>
                  <w:rFonts w:ascii="Cambria Math" w:hAnsi="Cambria Math"/>
                  <w:sz w:val="22"/>
                  <w:szCs w:val="22"/>
                </w:rPr>
                <m:t>_resolution_error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0.5f</m:t>
              </m:r>
            </m:e>
            <m:sub>
              <m:r>
                <w:rPr>
                  <w:rFonts w:ascii="Cambria Math" w:hAnsi="Cambria Math"/>
                  <w:sz w:val="22"/>
                  <w:szCs w:val="22"/>
                </w:rPr>
                <m:t>carrier</m:t>
              </m:r>
            </m:sub>
          </m:sSub>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FO</m:t>
                  </m:r>
                </m:sub>
              </m:sSub>
            </m:num>
            <m:den>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FO</m:t>
                  </m:r>
                </m:sub>
              </m:sSub>
            </m:den>
          </m:f>
          <m:r>
            <w:rPr>
              <w:rFonts w:ascii="Cambria Math" w:hAnsi="Cambria Math"/>
              <w:sz w:val="22"/>
              <w:szCs w:val="22"/>
            </w:rPr>
            <m:t xml:space="preserve"> </m:t>
          </m:r>
        </m:oMath>
      </m:oMathPara>
    </w:p>
    <w:p w14:paraId="1C766747" w14:textId="77777777" w:rsidR="0038607F" w:rsidRDefault="00DF798F" w:rsidP="0038607F">
      <w:pPr>
        <w:rPr>
          <w:sz w:val="22"/>
          <w:szCs w:val="22"/>
        </w:rPr>
      </w:pPr>
      <w:r w:rsidRPr="00383D66">
        <w:rPr>
          <w:sz w:val="22"/>
          <w:szCs w:val="22"/>
        </w:rPr>
        <w:br/>
        <w:t xml:space="preserve">Where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FO</m:t>
            </m:r>
          </m:sub>
        </m:sSub>
      </m:oMath>
      <w:r w:rsidRPr="00383D66">
        <w:rPr>
          <w:sz w:val="22"/>
          <w:szCs w:val="22"/>
        </w:rPr>
        <w:t xml:space="preserve"> is the maximum carrier frequency error in Hz and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FO</m:t>
            </m:r>
          </m:sub>
        </m:sSub>
      </m:oMath>
      <w:r w:rsidRPr="00383D66">
        <w:rPr>
          <w:sz w:val="22"/>
          <w:szCs w:val="22"/>
        </w:rPr>
        <w:t xml:space="preserve"> is the number of quantization levels. </w:t>
      </w:r>
      <w:r w:rsidR="0038607F" w:rsidRPr="00383D66">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FO</m:t>
            </m:r>
          </m:sub>
        </m:sSub>
      </m:oMath>
      <w:r w:rsidR="0038607F" w:rsidRPr="00383D66">
        <w:rPr>
          <w:sz w:val="22"/>
          <w:szCs w:val="22"/>
        </w:rPr>
        <w:t xml:space="preserve"> is the maximum carrier frequency error in Hz and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FO</m:t>
            </m:r>
          </m:sub>
        </m:sSub>
      </m:oMath>
      <w:r w:rsidR="0038607F" w:rsidRPr="00383D66">
        <w:rPr>
          <w:sz w:val="22"/>
          <w:szCs w:val="22"/>
        </w:rPr>
        <w:t xml:space="preserve"> is the number of quantization levels. </w:t>
      </w:r>
      <w:r w:rsidR="0038607F">
        <w:rPr>
          <w:sz w:val="22"/>
          <w:szCs w:val="22"/>
        </w:rPr>
        <w:t>A</w:t>
      </w:r>
      <w:r w:rsidR="0038607F" w:rsidRPr="00B82DFB">
        <w:rPr>
          <w:sz w:val="22"/>
          <w:szCs w:val="22"/>
          <w:vertAlign w:val="subscript"/>
        </w:rPr>
        <w:t>FO</w:t>
      </w:r>
      <w:r w:rsidR="0038607F">
        <w:rPr>
          <w:sz w:val="22"/>
          <w:szCs w:val="22"/>
          <w:vertAlign w:val="subscript"/>
        </w:rPr>
        <w:t xml:space="preserve"> </w:t>
      </w:r>
      <w:r w:rsidR="0038607F">
        <w:rPr>
          <w:sz w:val="22"/>
          <w:szCs w:val="22"/>
        </w:rPr>
        <w:t>depends on the carrier frequency and the accuracy of the oscillator clock.</w:t>
      </w:r>
    </w:p>
    <w:p w14:paraId="0564CAE4" w14:textId="77777777" w:rsidR="0038607F" w:rsidRDefault="0038607F" w:rsidP="0038607F">
      <w:pPr>
        <w:rPr>
          <w:sz w:val="22"/>
          <w:szCs w:val="22"/>
        </w:rPr>
      </w:pPr>
    </w:p>
    <w:p w14:paraId="06C833DF" w14:textId="77777777" w:rsidR="0038607F" w:rsidRDefault="0038607F" w:rsidP="0038607F">
      <w:r>
        <w:rPr>
          <w:sz w:val="22"/>
          <w:szCs w:val="22"/>
        </w:rPr>
        <w:lastRenderedPageBreak/>
        <w:t xml:space="preserve">If we assume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carrier</m:t>
            </m:r>
          </m:sub>
        </m:sSub>
      </m:oMath>
      <w:r w:rsidRPr="00383D66">
        <w:rPr>
          <w:sz w:val="22"/>
          <w:szCs w:val="22"/>
        </w:rPr>
        <w:t>= 7.125 GHz</w:t>
      </w:r>
      <w:r>
        <w:rPr>
          <w:sz w:val="22"/>
          <w:szCs w:val="22"/>
        </w:rPr>
        <w:t xml:space="preserve">, for a UE with clock drift of 200ppb, may drift 1425 Hz (7.125 *10^9 * 200*10^-9) per second.  If we assume 10ms reporting periodicity, maximum drift is given by 14.25Hz. with RAN1 agreed 256 levels, the frequency error that can be mapped to one level is  </w:t>
      </w:r>
    </w:p>
    <w:p w14:paraId="497A977A" w14:textId="77777777" w:rsidR="0038607F" w:rsidRPr="00DC6348" w:rsidRDefault="0038607F" w:rsidP="0038607F">
      <w:pPr>
        <w:rPr>
          <w:sz w:val="22"/>
          <w:szCs w:val="22"/>
        </w:rPr>
      </w:pPr>
      <w:r w:rsidRPr="00DC6348">
        <w:rPr>
          <w:sz w:val="22"/>
          <w:szCs w:val="22"/>
        </w:rPr>
        <w:t>14.25/256 = 0.0556 Hz per level</w:t>
      </w:r>
    </w:p>
    <w:p w14:paraId="7F11F643" w14:textId="77777777" w:rsidR="0038607F" w:rsidRPr="00DC6348" w:rsidRDefault="0038607F" w:rsidP="0038607F">
      <w:pPr>
        <w:rPr>
          <w:sz w:val="22"/>
          <w:szCs w:val="22"/>
        </w:rPr>
      </w:pPr>
    </w:p>
    <w:p w14:paraId="44B32290" w14:textId="253359B7" w:rsidR="0038607F" w:rsidRPr="00DC6348" w:rsidRDefault="0038607F" w:rsidP="0038607F">
      <w:pPr>
        <w:rPr>
          <w:sz w:val="22"/>
          <w:szCs w:val="22"/>
        </w:rPr>
      </w:pPr>
      <w:r w:rsidRPr="00DC6348">
        <w:rPr>
          <w:sz w:val="22"/>
          <w:szCs w:val="22"/>
        </w:rPr>
        <w:t xml:space="preserve">As we know UE measures the phase and then calculate the frequency error, the phase error that is linked </w:t>
      </w:r>
      <w:r w:rsidR="00E83E1E">
        <w:rPr>
          <w:sz w:val="22"/>
          <w:szCs w:val="22"/>
        </w:rPr>
        <w:t xml:space="preserve">frequency error of </w:t>
      </w:r>
      <w:r w:rsidRPr="00DC6348">
        <w:rPr>
          <w:sz w:val="22"/>
          <w:szCs w:val="22"/>
        </w:rPr>
        <w:t>0.0556 Hz is equal to 360*0.0556=20.02 degrees. However, maximum error that can be tolerated to this component is 8.3 degrees</w:t>
      </w:r>
      <w:r>
        <w:rPr>
          <w:sz w:val="22"/>
          <w:szCs w:val="22"/>
        </w:rPr>
        <w:t xml:space="preserve"> as per the above analysis</w:t>
      </w:r>
      <w:r w:rsidRPr="00DC6348">
        <w:rPr>
          <w:sz w:val="22"/>
          <w:szCs w:val="22"/>
        </w:rPr>
        <w:t xml:space="preserve">. The number of levels we need to achieve 8.3 degrees </w:t>
      </w:r>
      <w:r>
        <w:rPr>
          <w:sz w:val="22"/>
          <w:szCs w:val="22"/>
        </w:rPr>
        <w:t xml:space="preserve">per reporting level </w:t>
      </w:r>
      <w:r w:rsidRPr="00DC6348">
        <w:rPr>
          <w:sz w:val="22"/>
          <w:szCs w:val="22"/>
        </w:rPr>
        <w:t>is provided below</w:t>
      </w:r>
    </w:p>
    <w:p w14:paraId="4B1D90AF" w14:textId="77777777" w:rsidR="00DF798F" w:rsidRPr="00383D66" w:rsidRDefault="00DF798F" w:rsidP="00DF798F">
      <w:pPr>
        <w:rPr>
          <w:sz w:val="22"/>
          <w:szCs w:val="22"/>
        </w:rPr>
      </w:pPr>
    </w:p>
    <w:p w14:paraId="73AF71B0" w14:textId="77777777" w:rsidR="00DC3552" w:rsidRPr="00383D66" w:rsidRDefault="00DC3552" w:rsidP="00DF798F">
      <w:pPr>
        <w:rPr>
          <w:sz w:val="22"/>
          <w:szCs w:val="22"/>
        </w:rPr>
      </w:pPr>
    </w:p>
    <w:p w14:paraId="4844576D" w14:textId="641FE628" w:rsidR="00DF798F" w:rsidRPr="00383D66" w:rsidRDefault="00DF798F" w:rsidP="00DF798F">
      <w:pPr>
        <w:rPr>
          <w:sz w:val="22"/>
          <w:szCs w:val="22"/>
        </w:rPr>
      </w:pPr>
      <w:r w:rsidRPr="00383D66">
        <w:rPr>
          <w:sz w:val="22"/>
          <w:szCs w:val="22"/>
        </w:rPr>
        <w:t>We also know that</w:t>
      </w:r>
      <w:r w:rsidR="004A41A6">
        <w:rPr>
          <w:sz w:val="22"/>
          <w:szCs w:val="22"/>
        </w:rPr>
        <w:t xml:space="preserve"> we can translate to phase </w:t>
      </w:r>
      <w:r w:rsidR="003D2B57">
        <w:rPr>
          <w:sz w:val="22"/>
          <w:szCs w:val="22"/>
        </w:rPr>
        <w:t>error domain</w:t>
      </w:r>
      <w:r w:rsidR="00BA7BE5">
        <w:rPr>
          <w:sz w:val="22"/>
          <w:szCs w:val="22"/>
        </w:rPr>
        <w:t>.</w:t>
      </w:r>
      <w:r w:rsidR="00D24212">
        <w:rPr>
          <w:sz w:val="22"/>
          <w:szCs w:val="22"/>
        </w:rPr>
        <w:t xml:space="preserve"> </w:t>
      </w:r>
      <w:r w:rsidR="00BA7BE5">
        <w:rPr>
          <w:sz w:val="22"/>
          <w:szCs w:val="22"/>
        </w:rPr>
        <w:t>I</w:t>
      </w:r>
      <w:r w:rsidR="00D24212">
        <w:rPr>
          <w:sz w:val="22"/>
          <w:szCs w:val="22"/>
        </w:rPr>
        <w:t xml:space="preserve">f we multiply </w:t>
      </w:r>
      <w:r w:rsidR="00CF4555">
        <w:rPr>
          <w:sz w:val="22"/>
          <w:szCs w:val="22"/>
        </w:rPr>
        <w:t xml:space="preserve">with </w:t>
      </w:r>
      <w:r w:rsidR="00F169B1">
        <w:rPr>
          <w:sz w:val="22"/>
          <w:szCs w:val="22"/>
        </w:rPr>
        <w:t>maximum frequency error</w:t>
      </w:r>
      <w:r w:rsidR="0044359F">
        <w:rPr>
          <w:sz w:val="22"/>
          <w:szCs w:val="22"/>
        </w:rPr>
        <w:t xml:space="preserve"> </w:t>
      </w:r>
      <m:oMath>
        <m:sSub>
          <m:sSubPr>
            <m:ctrlPr>
              <w:rPr>
                <w:rFonts w:ascii="Cambria Math" w:hAnsi="Cambria Math"/>
                <w:i/>
                <w:sz w:val="22"/>
                <w:szCs w:val="22"/>
              </w:rPr>
            </m:ctrlPr>
          </m:sSubPr>
          <m:e>
            <m:r>
              <w:rPr>
                <w:rFonts w:ascii="Cambria Math" w:hAnsi="Cambria Math"/>
                <w:sz w:val="22"/>
                <w:szCs w:val="22"/>
              </w:rPr>
              <m:t>∆f</m:t>
            </m:r>
          </m:e>
          <m:sub>
            <m:r>
              <m:rPr>
                <m:sty m:val="p"/>
              </m:rPr>
              <w:rPr>
                <w:rFonts w:ascii="Cambria Math" w:hAnsi="Cambria Math"/>
                <w:sz w:val="22"/>
                <w:szCs w:val="22"/>
              </w:rPr>
              <m:t>max⁡</m:t>
            </m:r>
            <m:r>
              <w:rPr>
                <w:rFonts w:ascii="Cambria Math" w:hAnsi="Cambria Math"/>
                <w:sz w:val="22"/>
                <w:szCs w:val="22"/>
              </w:rPr>
              <m:t>_resolution_error</m:t>
            </m:r>
          </m:sub>
        </m:sSub>
      </m:oMath>
      <w:r w:rsidR="0044359F">
        <w:rPr>
          <w:sz w:val="22"/>
          <w:szCs w:val="22"/>
        </w:rPr>
        <w:t xml:space="preserve"> </w:t>
      </w:r>
      <w:r w:rsidR="00C94FDB">
        <w:rPr>
          <w:sz w:val="22"/>
          <w:szCs w:val="22"/>
        </w:rPr>
        <w:t>with 360</w:t>
      </w:r>
      <w:r w:rsidR="0006530D">
        <w:rPr>
          <w:sz w:val="22"/>
          <w:szCs w:val="22"/>
        </w:rPr>
        <w:t xml:space="preserve">, then we get </w:t>
      </w:r>
      <w:r w:rsidR="00AD6BB4">
        <w:rPr>
          <w:sz w:val="22"/>
          <w:szCs w:val="22"/>
        </w:rPr>
        <w:t xml:space="preserve">the phase rotation per second. </w:t>
      </w:r>
      <w:r w:rsidR="00AD62CA">
        <w:rPr>
          <w:sz w:val="22"/>
          <w:szCs w:val="22"/>
        </w:rPr>
        <w:t xml:space="preserve">A multiplication </w:t>
      </w:r>
      <w:r w:rsidR="00A35219">
        <w:rPr>
          <w:sz w:val="22"/>
          <w:szCs w:val="22"/>
        </w:rPr>
        <w:t xml:space="preserve">of </w:t>
      </w:r>
      <w:r w:rsidR="00B0724D">
        <w:rPr>
          <w:sz w:val="22"/>
          <w:szCs w:val="22"/>
        </w:rPr>
        <w:t>the phase rotation per second with the</w:t>
      </w:r>
      <w:r w:rsidR="00474B3B">
        <w:rPr>
          <w:sz w:val="22"/>
          <w:szCs w:val="22"/>
        </w:rPr>
        <w:t xml:space="preserve"> report periodicity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report</m:t>
            </m:r>
          </m:sub>
        </m:sSub>
      </m:oMath>
      <w:r w:rsidR="00AD6BB4">
        <w:rPr>
          <w:sz w:val="22"/>
          <w:szCs w:val="22"/>
        </w:rPr>
        <w:t xml:space="preserve"> will then</w:t>
      </w:r>
      <w:r w:rsidR="009610F1">
        <w:rPr>
          <w:sz w:val="22"/>
          <w:szCs w:val="22"/>
        </w:rPr>
        <w:t xml:space="preserve"> </w:t>
      </w:r>
      <w:r w:rsidR="002C6361">
        <w:rPr>
          <w:sz w:val="22"/>
          <w:szCs w:val="22"/>
        </w:rPr>
        <w:t xml:space="preserve">give us the maximum </w:t>
      </w:r>
      <w:r w:rsidR="007D4D67">
        <w:rPr>
          <w:sz w:val="22"/>
          <w:szCs w:val="22"/>
        </w:rPr>
        <w:t xml:space="preserve">phase error </w:t>
      </w:r>
      <w:r w:rsidR="007100B7">
        <w:rPr>
          <w:sz w:val="22"/>
          <w:szCs w:val="22"/>
        </w:rPr>
        <w:t>during the r</w:t>
      </w:r>
      <w:r w:rsidR="00AD62CA">
        <w:rPr>
          <w:sz w:val="22"/>
          <w:szCs w:val="22"/>
        </w:rPr>
        <w:t>eport period</w:t>
      </w:r>
      <w:r w:rsidR="00354C22">
        <w:rPr>
          <w:sz w:val="22"/>
          <w:szCs w:val="22"/>
        </w:rPr>
        <w:t xml:space="preserve">, i.e. </w:t>
      </w:r>
      <m:oMath>
        <m:r>
          <w:rPr>
            <w:rFonts w:ascii="Cambria Math" w:hAnsi="Cambria Math"/>
            <w:sz w:val="22"/>
            <w:szCs w:val="22"/>
          </w:rPr>
          <m:t>360</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report</m:t>
            </m:r>
          </m:sub>
        </m:sSub>
        <m:sSub>
          <m:sSubPr>
            <m:ctrlPr>
              <w:rPr>
                <w:rFonts w:ascii="Cambria Math" w:hAnsi="Cambria Math"/>
                <w:i/>
                <w:sz w:val="22"/>
                <w:szCs w:val="22"/>
              </w:rPr>
            </m:ctrlPr>
          </m:sSubPr>
          <m:e>
            <m:r>
              <w:rPr>
                <w:rFonts w:ascii="Cambria Math" w:hAnsi="Cambria Math"/>
                <w:sz w:val="22"/>
                <w:szCs w:val="22"/>
              </w:rPr>
              <m:t>∆f</m:t>
            </m:r>
          </m:e>
          <m:sub>
            <m:r>
              <m:rPr>
                <m:sty m:val="p"/>
              </m:rPr>
              <w:rPr>
                <w:rFonts w:ascii="Cambria Math" w:hAnsi="Cambria Math"/>
                <w:sz w:val="22"/>
                <w:szCs w:val="22"/>
              </w:rPr>
              <m:t>max⁡</m:t>
            </m:r>
            <m:r>
              <w:rPr>
                <w:rFonts w:ascii="Cambria Math" w:hAnsi="Cambria Math"/>
                <w:sz w:val="22"/>
                <w:szCs w:val="22"/>
              </w:rPr>
              <m:t>_resolution_error</m:t>
            </m:r>
          </m:sub>
        </m:sSub>
      </m:oMath>
      <w:r w:rsidR="0000297F">
        <w:rPr>
          <w:sz w:val="22"/>
          <w:szCs w:val="22"/>
        </w:rPr>
        <w:t xml:space="preserve">. This we can compare with </w:t>
      </w:r>
      <w:r w:rsidR="00DA79EB">
        <w:rPr>
          <w:sz w:val="22"/>
          <w:szCs w:val="22"/>
        </w:rPr>
        <w:t>the total</w:t>
      </w:r>
      <w:r w:rsidR="00D623EC">
        <w:rPr>
          <w:sz w:val="22"/>
          <w:szCs w:val="22"/>
        </w:rPr>
        <w:t xml:space="preserve"> allocation of phase error</w:t>
      </w:r>
      <w:r w:rsidR="00C6058D">
        <w:rPr>
          <w:sz w:val="22"/>
          <w:szCs w:val="22"/>
        </w:rPr>
        <w:t xml:space="preserve"> (</w:t>
      </w:r>
      <w:r w:rsidR="00790AB1">
        <w:rPr>
          <w:sz w:val="22"/>
          <w:szCs w:val="22"/>
        </w:rPr>
        <w:t>depending on total budget</w:t>
      </w:r>
      <w:r w:rsidR="00400D0A">
        <w:rPr>
          <w:sz w:val="22"/>
          <w:szCs w:val="22"/>
        </w:rPr>
        <w:t xml:space="preserve"> 50, 30 and 10 degrees and the allocation of total budget to</w:t>
      </w:r>
      <w:r w:rsidR="000E754B">
        <w:rPr>
          <w:sz w:val="22"/>
          <w:szCs w:val="22"/>
        </w:rPr>
        <w:t xml:space="preserve"> quantization error</w:t>
      </w:r>
      <w:r w:rsidR="00D61601">
        <w:rPr>
          <w:sz w:val="22"/>
          <w:szCs w:val="22"/>
        </w:rPr>
        <w:t xml:space="preserve"> 8.3, 5 and 1.7 degrees)</w:t>
      </w:r>
      <w:r w:rsidRPr="00383D66">
        <w:rPr>
          <w:sz w:val="22"/>
          <w:szCs w:val="22"/>
        </w:rPr>
        <w:t>:</w:t>
      </w:r>
      <w:r w:rsidR="00D623EC">
        <w:rPr>
          <w:sz w:val="22"/>
          <w:szCs w:val="22"/>
        </w:rPr>
        <w:br/>
      </w:r>
    </w:p>
    <w:p w14:paraId="00DABFE0" w14:textId="77777777" w:rsidR="00DF798F" w:rsidRPr="00383D66" w:rsidRDefault="00DF798F" w:rsidP="00DF798F">
      <w:pPr>
        <w:rPr>
          <w:sz w:val="22"/>
          <w:szCs w:val="22"/>
        </w:rPr>
      </w:pPr>
      <m:oMathPara>
        <m:oMath>
          <m:r>
            <w:rPr>
              <w:rFonts w:ascii="Cambria Math" w:hAnsi="Cambria Math"/>
              <w:sz w:val="22"/>
              <w:szCs w:val="22"/>
            </w:rPr>
            <m:t>360</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report</m:t>
              </m:r>
            </m:sub>
          </m:sSub>
          <m:sSub>
            <m:sSubPr>
              <m:ctrlPr>
                <w:rPr>
                  <w:rFonts w:ascii="Cambria Math" w:hAnsi="Cambria Math"/>
                  <w:i/>
                  <w:sz w:val="22"/>
                  <w:szCs w:val="22"/>
                </w:rPr>
              </m:ctrlPr>
            </m:sSubPr>
            <m:e>
              <m:r>
                <w:rPr>
                  <w:rFonts w:ascii="Cambria Math" w:hAnsi="Cambria Math"/>
                  <w:sz w:val="22"/>
                  <w:szCs w:val="22"/>
                </w:rPr>
                <m:t>∆f</m:t>
              </m:r>
            </m:e>
            <m:sub>
              <m:r>
                <m:rPr>
                  <m:sty m:val="p"/>
                </m:rPr>
                <w:rPr>
                  <w:rFonts w:ascii="Cambria Math" w:hAnsi="Cambria Math"/>
                  <w:sz w:val="22"/>
                  <w:szCs w:val="22"/>
                </w:rPr>
                <m:t>max⁡</m:t>
              </m:r>
              <m:r>
                <w:rPr>
                  <w:rFonts w:ascii="Cambria Math" w:hAnsi="Cambria Math"/>
                  <w:sz w:val="22"/>
                  <w:szCs w:val="22"/>
                </w:rPr>
                <m:t>_resolution_error</m:t>
              </m:r>
            </m:sub>
          </m:sSub>
          <m:r>
            <w:rPr>
              <w:rFonts w:ascii="Cambria Math" w:hAnsi="Cambria Math"/>
              <w:sz w:val="22"/>
              <w:szCs w:val="22"/>
            </w:rPr>
            <m:t>&lt;Allocation</m:t>
          </m:r>
        </m:oMath>
      </m:oMathPara>
    </w:p>
    <w:p w14:paraId="62FFAE98" w14:textId="77777777" w:rsidR="00DF798F" w:rsidRPr="00383D66" w:rsidRDefault="00DF798F" w:rsidP="00DF798F">
      <w:pPr>
        <w:rPr>
          <w:sz w:val="22"/>
          <w:szCs w:val="22"/>
        </w:rPr>
      </w:pPr>
      <w:r w:rsidRPr="00383D66">
        <w:rPr>
          <w:sz w:val="22"/>
          <w:szCs w:val="22"/>
        </w:rPr>
        <w:t>Hence:</w:t>
      </w:r>
    </w:p>
    <w:p w14:paraId="05D9DC3C" w14:textId="77777777" w:rsidR="00DF798F" w:rsidRPr="00383D66" w:rsidRDefault="00DF798F" w:rsidP="00DF798F">
      <w:pPr>
        <w:rPr>
          <w:sz w:val="22"/>
          <w:szCs w:val="22"/>
        </w:rPr>
      </w:pPr>
      <w:r w:rsidRPr="00383D66">
        <w:rPr>
          <w:sz w:val="22"/>
          <w:szCs w:val="22"/>
        </w:rPr>
        <w:br/>
      </w:r>
      <m:oMathPara>
        <m:oMath>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FO</m:t>
                  </m:r>
                </m:sub>
              </m:sSub>
            </m:num>
            <m:den>
              <m:sSub>
                <m:sSubPr>
                  <m:ctrlPr>
                    <w:rPr>
                      <w:rFonts w:ascii="Cambria Math" w:hAnsi="Cambria Math"/>
                      <w:sz w:val="22"/>
                      <w:szCs w:val="22"/>
                    </w:rPr>
                  </m:ctrlPr>
                </m:sSubPr>
                <m:e>
                  <m:r>
                    <m:rPr>
                      <m:sty m:val="p"/>
                    </m:rPr>
                    <w:rPr>
                      <w:rFonts w:ascii="Cambria Math" w:hAnsi="Cambria Math"/>
                      <w:sz w:val="22"/>
                      <w:szCs w:val="22"/>
                    </w:rPr>
                    <m:t>M</m:t>
                  </m:r>
                </m:e>
                <m:sub>
                  <m:r>
                    <m:rPr>
                      <m:sty m:val="p"/>
                    </m:rPr>
                    <w:rPr>
                      <w:rFonts w:ascii="Cambria Math" w:hAnsi="Cambria Math"/>
                      <w:sz w:val="22"/>
                      <w:szCs w:val="22"/>
                    </w:rPr>
                    <m:t>FO</m:t>
                  </m:r>
                </m:sub>
              </m:sSub>
            </m:den>
          </m:f>
          <m:r>
            <m:rPr>
              <m:sty m:val="p"/>
            </m:rPr>
            <w:rPr>
              <w:rFonts w:ascii="Cambria Math" w:hAnsi="Cambria Math"/>
              <w:sz w:val="22"/>
              <w:szCs w:val="22"/>
            </w:rPr>
            <m:t>&lt;</m:t>
          </m:r>
          <m:f>
            <m:fPr>
              <m:ctrlPr>
                <w:rPr>
                  <w:rFonts w:ascii="Cambria Math" w:hAnsi="Cambria Math"/>
                  <w:sz w:val="22"/>
                  <w:szCs w:val="22"/>
                </w:rPr>
              </m:ctrlPr>
            </m:fPr>
            <m:num>
              <m:r>
                <m:rPr>
                  <m:sty m:val="p"/>
                </m:rPr>
                <w:rPr>
                  <w:rFonts w:ascii="Cambria Math" w:hAnsi="Cambria Math"/>
                  <w:sz w:val="22"/>
                  <w:szCs w:val="22"/>
                </w:rPr>
                <m:t>Allocation</m:t>
              </m:r>
            </m:num>
            <m:den>
              <m:r>
                <w:rPr>
                  <w:rFonts w:ascii="Cambria Math" w:hAnsi="Cambria Math"/>
                  <w:sz w:val="22"/>
                  <w:szCs w:val="22"/>
                </w:rPr>
                <m:t>360</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report</m:t>
                  </m:r>
                </m:sub>
              </m:sSub>
              <m:sSub>
                <m:sSubPr>
                  <m:ctrlPr>
                    <w:rPr>
                      <w:rFonts w:ascii="Cambria Math" w:hAnsi="Cambria Math"/>
                      <w:i/>
                      <w:sz w:val="22"/>
                      <w:szCs w:val="22"/>
                    </w:rPr>
                  </m:ctrlPr>
                </m:sSubPr>
                <m:e>
                  <m:r>
                    <w:rPr>
                      <w:rFonts w:ascii="Cambria Math" w:hAnsi="Cambria Math"/>
                      <w:sz w:val="22"/>
                      <w:szCs w:val="22"/>
                    </w:rPr>
                    <m:t>0.5f</m:t>
                  </m:r>
                </m:e>
                <m:sub>
                  <m:r>
                    <w:rPr>
                      <w:rFonts w:ascii="Cambria Math" w:hAnsi="Cambria Math"/>
                      <w:sz w:val="22"/>
                      <w:szCs w:val="22"/>
                    </w:rPr>
                    <m:t>carrier</m:t>
                  </m:r>
                </m:sub>
              </m:sSub>
            </m:den>
          </m:f>
          <m:r>
            <w:rPr>
              <w:rFonts w:ascii="Cambria Math" w:hAnsi="Cambria Math"/>
              <w:sz w:val="22"/>
              <w:szCs w:val="22"/>
            </w:rPr>
            <m:t xml:space="preserve">⇒ </m:t>
          </m:r>
          <m:sSub>
            <m:sSubPr>
              <m:ctrlPr>
                <w:rPr>
                  <w:rFonts w:ascii="Cambria Math" w:hAnsi="Cambria Math"/>
                  <w:sz w:val="22"/>
                  <w:szCs w:val="22"/>
                </w:rPr>
              </m:ctrlPr>
            </m:sSubPr>
            <m:e>
              <m:r>
                <m:rPr>
                  <m:sty m:val="p"/>
                </m:rPr>
                <w:rPr>
                  <w:rFonts w:ascii="Cambria Math" w:hAnsi="Cambria Math"/>
                  <w:sz w:val="22"/>
                  <w:szCs w:val="22"/>
                </w:rPr>
                <m:t>M</m:t>
              </m:r>
            </m:e>
            <m:sub>
              <m:r>
                <m:rPr>
                  <m:sty m:val="p"/>
                </m:rPr>
                <w:rPr>
                  <w:rFonts w:ascii="Cambria Math" w:hAnsi="Cambria Math"/>
                  <w:sz w:val="22"/>
                  <w:szCs w:val="22"/>
                </w:rPr>
                <m:t>FO</m:t>
              </m:r>
            </m:sub>
          </m:sSub>
          <m:r>
            <w:rPr>
              <w:rFonts w:ascii="Cambria Math" w:hAnsi="Cambria Math"/>
              <w:sz w:val="22"/>
              <w:szCs w:val="22"/>
            </w:rPr>
            <m:t xml:space="preserve">&gt; </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FO</m:t>
                  </m:r>
                </m:sub>
              </m:sSub>
              <m:r>
                <w:rPr>
                  <w:rFonts w:ascii="Cambria Math" w:hAnsi="Cambria Math"/>
                  <w:sz w:val="22"/>
                  <w:szCs w:val="22"/>
                </w:rPr>
                <m:t>360</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report</m:t>
                  </m:r>
                </m:sub>
              </m:sSub>
              <m:sSub>
                <m:sSubPr>
                  <m:ctrlPr>
                    <w:rPr>
                      <w:rFonts w:ascii="Cambria Math" w:hAnsi="Cambria Math"/>
                      <w:i/>
                      <w:sz w:val="22"/>
                      <w:szCs w:val="22"/>
                    </w:rPr>
                  </m:ctrlPr>
                </m:sSubPr>
                <m:e>
                  <m:r>
                    <w:rPr>
                      <w:rFonts w:ascii="Cambria Math" w:hAnsi="Cambria Math"/>
                      <w:sz w:val="22"/>
                      <w:szCs w:val="22"/>
                    </w:rPr>
                    <m:t>0.5f</m:t>
                  </m:r>
                </m:e>
                <m:sub>
                  <m:r>
                    <w:rPr>
                      <w:rFonts w:ascii="Cambria Math" w:hAnsi="Cambria Math"/>
                      <w:sz w:val="22"/>
                      <w:szCs w:val="22"/>
                    </w:rPr>
                    <m:t>carrier</m:t>
                  </m:r>
                </m:sub>
              </m:sSub>
            </m:num>
            <m:den>
              <m:r>
                <w:rPr>
                  <w:rFonts w:ascii="Cambria Math" w:hAnsi="Cambria Math"/>
                  <w:sz w:val="22"/>
                  <w:szCs w:val="22"/>
                </w:rPr>
                <m:t>Allocation</m:t>
              </m:r>
            </m:den>
          </m:f>
          <m:r>
            <w:rPr>
              <w:rFonts w:ascii="Cambria Math" w:hAnsi="Cambria Math"/>
              <w:sz w:val="22"/>
              <w:szCs w:val="22"/>
            </w:rPr>
            <m:t xml:space="preserve"> </m:t>
          </m:r>
        </m:oMath>
      </m:oMathPara>
    </w:p>
    <w:p w14:paraId="11E28EAA" w14:textId="77777777" w:rsidR="00DF798F" w:rsidRPr="00383D66" w:rsidRDefault="00DF798F" w:rsidP="00DF798F">
      <w:pPr>
        <w:rPr>
          <w:b/>
          <w:sz w:val="22"/>
          <w:szCs w:val="22"/>
        </w:rPr>
      </w:pPr>
      <w:r w:rsidRPr="00383D66">
        <w:rPr>
          <w:sz w:val="22"/>
          <w:szCs w:val="22"/>
        </w:rPr>
        <w:br/>
        <w:t xml:space="preserve">If we assume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carrier</m:t>
            </m:r>
          </m:sub>
        </m:sSub>
      </m:oMath>
      <w:r w:rsidRPr="00383D66">
        <w:rPr>
          <w:sz w:val="22"/>
          <w:szCs w:val="22"/>
        </w:rPr>
        <w:t xml:space="preserve">= 7.125 GHz, that is the highest FR1 band and a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report</m:t>
            </m:r>
          </m:sub>
        </m:sSub>
      </m:oMath>
      <w:r w:rsidRPr="00383D66">
        <w:rPr>
          <w:sz w:val="22"/>
          <w:szCs w:val="22"/>
        </w:rPr>
        <w:t>= 10 ms or 30 ms we then get:</w:t>
      </w:r>
      <w:r w:rsidRPr="00383D66">
        <w:rPr>
          <w:b/>
          <w:sz w:val="22"/>
          <w:szCs w:val="22"/>
        </w:rPr>
        <w:t xml:space="preserve"> </w:t>
      </w:r>
    </w:p>
    <w:p w14:paraId="62FB3F22" w14:textId="77777777" w:rsidR="009C5549" w:rsidRPr="00383D66" w:rsidRDefault="009C5549" w:rsidP="00DF798F">
      <w:pPr>
        <w:rPr>
          <w:b/>
          <w:sz w:val="22"/>
          <w:szCs w:val="22"/>
        </w:rPr>
      </w:pPr>
    </w:p>
    <w:p w14:paraId="3B87D152" w14:textId="77777777" w:rsidR="00DF798F" w:rsidRPr="00383D66" w:rsidRDefault="00DF798F" w:rsidP="00DF798F">
      <w:pPr>
        <w:rPr>
          <w:b/>
          <w:sz w:val="22"/>
          <w:szCs w:val="22"/>
        </w:rPr>
      </w:pPr>
      <w:r w:rsidRPr="00383D66">
        <w:rPr>
          <w:noProof/>
        </w:rPr>
        <w:drawing>
          <wp:inline distT="0" distB="0" distL="0" distR="0" wp14:anchorId="474CE5F6" wp14:editId="6C1EF624">
            <wp:extent cx="6122035" cy="980440"/>
            <wp:effectExtent l="0" t="0" r="0" b="0"/>
            <wp:docPr id="14974534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980440"/>
                    </a:xfrm>
                    <a:prstGeom prst="rect">
                      <a:avLst/>
                    </a:prstGeom>
                    <a:noFill/>
                    <a:ln>
                      <a:noFill/>
                    </a:ln>
                  </pic:spPr>
                </pic:pic>
              </a:graphicData>
            </a:graphic>
          </wp:inline>
        </w:drawing>
      </w:r>
    </w:p>
    <w:p w14:paraId="14AC6CA8" w14:textId="77777777" w:rsidR="009C5549" w:rsidRPr="00383D66" w:rsidRDefault="00DF798F" w:rsidP="009C5549">
      <w:pPr>
        <w:rPr>
          <w:sz w:val="22"/>
          <w:szCs w:val="22"/>
        </w:rPr>
      </w:pPr>
      <w:r w:rsidRPr="00383D66">
        <w:rPr>
          <w:b/>
          <w:sz w:val="22"/>
          <w:szCs w:val="22"/>
        </w:rPr>
        <w:t>Table 1</w:t>
      </w:r>
      <w:r w:rsidRPr="00383D66">
        <w:rPr>
          <w:b/>
          <w:sz w:val="22"/>
          <w:szCs w:val="22"/>
        </w:rPr>
        <w:fldChar w:fldCharType="begin"/>
      </w:r>
      <w:r w:rsidRPr="00383D66">
        <w:rPr>
          <w:b/>
          <w:sz w:val="22"/>
          <w:szCs w:val="22"/>
        </w:rPr>
        <w:instrText xml:space="preserve"> SEQ Table \* ARABIC </w:instrText>
      </w:r>
      <w:r w:rsidR="00480E27">
        <w:rPr>
          <w:b/>
          <w:sz w:val="22"/>
          <w:szCs w:val="22"/>
        </w:rPr>
        <w:fldChar w:fldCharType="separate"/>
      </w:r>
      <w:r w:rsidRPr="00383D66">
        <w:rPr>
          <w:b/>
          <w:sz w:val="22"/>
          <w:szCs w:val="22"/>
        </w:rPr>
        <w:fldChar w:fldCharType="end"/>
      </w:r>
      <w:r w:rsidRPr="00383D66">
        <w:rPr>
          <w:b/>
          <w:sz w:val="22"/>
          <w:szCs w:val="22"/>
        </w:rPr>
        <w:t>: Required number of bits for frequency offset (FO) reporting</w:t>
      </w:r>
      <w:r w:rsidRPr="00383D66">
        <w:rPr>
          <w:b/>
          <w:sz w:val="22"/>
          <w:szCs w:val="22"/>
          <w:lang w:val="en-CA"/>
        </w:rPr>
        <w:br/>
      </w:r>
      <w:r w:rsidRPr="00383D66">
        <w:rPr>
          <w:b/>
          <w:sz w:val="22"/>
          <w:szCs w:val="22"/>
        </w:rPr>
        <w:br/>
      </w:r>
      <w:r w:rsidRPr="00383D66">
        <w:rPr>
          <w:sz w:val="22"/>
          <w:szCs w:val="22"/>
        </w:rPr>
        <w:t>In RAN1#118 it was agreed to support M</w:t>
      </w:r>
      <w:r w:rsidRPr="00A211E2">
        <w:rPr>
          <w:sz w:val="22"/>
          <w:szCs w:val="22"/>
          <w:vertAlign w:val="subscript"/>
        </w:rPr>
        <w:t>FO</w:t>
      </w:r>
      <w:r w:rsidRPr="00383D66">
        <w:rPr>
          <w:sz w:val="22"/>
          <w:szCs w:val="22"/>
        </w:rPr>
        <w:t xml:space="preserve"> = 256, for the Rel-19 aperiodic standalone CJT calibration reporting, regarding the resolution for frequency offset reporting </w:t>
      </w:r>
      <w:proofErr w:type="spellStart"/>
      <w:r w:rsidRPr="00383D66">
        <w:rPr>
          <w:sz w:val="22"/>
          <w:szCs w:val="22"/>
        </w:rPr>
        <w:t>FOn</w:t>
      </w:r>
      <w:proofErr w:type="spellEnd"/>
      <w:r w:rsidRPr="00383D66">
        <w:rPr>
          <w:sz w:val="22"/>
          <w:szCs w:val="22"/>
        </w:rPr>
        <w:t xml:space="preserve">. This is very good. </w:t>
      </w:r>
      <w:r w:rsidRPr="00383D66">
        <w:rPr>
          <w:sz w:val="22"/>
          <w:szCs w:val="22"/>
        </w:rPr>
        <w:br/>
      </w:r>
    </w:p>
    <w:p w14:paraId="64760E27" w14:textId="0F7EEC7D" w:rsidR="00DF798F" w:rsidRPr="00383D66" w:rsidRDefault="001A6308" w:rsidP="009C5549">
      <w:pPr>
        <w:rPr>
          <w:sz w:val="22"/>
          <w:szCs w:val="22"/>
        </w:rPr>
      </w:pPr>
      <w:r>
        <w:rPr>
          <w:sz w:val="22"/>
          <w:szCs w:val="22"/>
        </w:rPr>
        <w:t>However, a</w:t>
      </w:r>
      <w:r w:rsidR="00DF798F" w:rsidRPr="00383D66">
        <w:rPr>
          <w:sz w:val="22"/>
          <w:szCs w:val="22"/>
        </w:rPr>
        <w:t>dditionally, a reduced range is another possibility to achieve a high possible resolution, besides number of levels. From table 1 we may deduce that 8 bits suffice to handle even the strictest 10-degrees total budget.</w:t>
      </w:r>
      <w:r w:rsidR="00C37EB5" w:rsidRPr="00383D66">
        <w:rPr>
          <w:sz w:val="22"/>
          <w:szCs w:val="22"/>
        </w:rPr>
        <w:br/>
      </w:r>
    </w:p>
    <w:p w14:paraId="2009E66E" w14:textId="24850854" w:rsidR="00DF798F" w:rsidRPr="00323267" w:rsidRDefault="00DF798F" w:rsidP="00272BB0">
      <w:pPr>
        <w:pStyle w:val="ListParagraph"/>
        <w:numPr>
          <w:ilvl w:val="0"/>
          <w:numId w:val="102"/>
        </w:numPr>
        <w:rPr>
          <w:b/>
        </w:rPr>
      </w:pPr>
      <w:bookmarkStart w:id="5" w:name="_Hlk177374133"/>
      <w:r w:rsidRPr="004E22F7">
        <w:rPr>
          <w:sz w:val="22"/>
          <w:szCs w:val="22"/>
        </w:rPr>
        <w:t>A reduced range is another possibility to achieve a high possible resolution, besides number of levels</w:t>
      </w:r>
      <w:bookmarkEnd w:id="5"/>
      <w:r>
        <w:rPr>
          <w:sz w:val="22"/>
          <w:szCs w:val="22"/>
        </w:rPr>
        <w:t>.</w:t>
      </w:r>
    </w:p>
    <w:p w14:paraId="4331AA7D" w14:textId="77777777" w:rsidR="0075726C" w:rsidRPr="00383D66" w:rsidRDefault="0075726C" w:rsidP="00AB2333">
      <w:pPr>
        <w:pStyle w:val="ListParagraph"/>
        <w:ind w:left="360"/>
        <w:rPr>
          <w:b/>
        </w:rPr>
      </w:pPr>
    </w:p>
    <w:p w14:paraId="386ED7EB" w14:textId="326F9AA0" w:rsidR="00C82F01" w:rsidRPr="00383D66" w:rsidRDefault="004E22F7" w:rsidP="004E22F7">
      <w:pPr>
        <w:pStyle w:val="ListParagraph"/>
        <w:numPr>
          <w:ilvl w:val="0"/>
          <w:numId w:val="102"/>
        </w:numPr>
        <w:rPr>
          <w:b/>
          <w:sz w:val="22"/>
          <w:szCs w:val="22"/>
        </w:rPr>
      </w:pPr>
      <w:r>
        <w:rPr>
          <w:b/>
          <w:bCs/>
          <w:sz w:val="22"/>
          <w:szCs w:val="22"/>
        </w:rPr>
        <w:t xml:space="preserve"> </w:t>
      </w:r>
      <w:r w:rsidR="004608B3">
        <w:rPr>
          <w:sz w:val="22"/>
          <w:szCs w:val="22"/>
        </w:rPr>
        <w:t>W</w:t>
      </w:r>
      <w:r w:rsidR="00DF798F" w:rsidRPr="004E22F7">
        <w:rPr>
          <w:sz w:val="22"/>
          <w:szCs w:val="22"/>
        </w:rPr>
        <w:t xml:space="preserve">ith 8 bits of </w:t>
      </w:r>
      <w:r w:rsidR="00DF798F" w:rsidRPr="004E22F7">
        <w:rPr>
          <w:rFonts w:eastAsia="Calibri"/>
          <w:sz w:val="22"/>
          <w:szCs w:val="22"/>
        </w:rPr>
        <w:t>M</w:t>
      </w:r>
      <w:r w:rsidR="00DF798F" w:rsidRPr="004E22F7">
        <w:rPr>
          <w:rFonts w:eastAsia="Calibri"/>
          <w:sz w:val="22"/>
          <w:szCs w:val="22"/>
          <w:vertAlign w:val="subscript"/>
        </w:rPr>
        <w:t>FO</w:t>
      </w:r>
      <w:r w:rsidR="00DF798F" w:rsidRPr="004E22F7">
        <w:rPr>
          <w:sz w:val="22"/>
          <w:szCs w:val="22"/>
        </w:rPr>
        <w:t xml:space="preserve"> = 256 levels (8-bits) and </w:t>
      </w:r>
      <w:r w:rsidR="00DF798F" w:rsidRPr="004E22F7">
        <w:rPr>
          <w:rFonts w:eastAsia="Calibri"/>
          <w:sz w:val="22"/>
          <w:szCs w:val="22"/>
        </w:rPr>
        <w:t>A</w:t>
      </w:r>
      <w:r w:rsidR="00DF798F" w:rsidRPr="004E22F7">
        <w:rPr>
          <w:rFonts w:eastAsia="Calibri"/>
          <w:sz w:val="22"/>
          <w:szCs w:val="22"/>
          <w:vertAlign w:val="subscript"/>
        </w:rPr>
        <w:t>FO</w:t>
      </w:r>
      <w:r w:rsidR="00DF798F" w:rsidRPr="004E22F7">
        <w:rPr>
          <w:sz w:val="22"/>
          <w:szCs w:val="22"/>
        </w:rPr>
        <w:t xml:space="preserve"> = 20 ppb we can handle a strict </w:t>
      </w:r>
      <w:proofErr w:type="gramStart"/>
      <w:r w:rsidR="00DF798F" w:rsidRPr="004E22F7">
        <w:rPr>
          <w:sz w:val="22"/>
          <w:szCs w:val="22"/>
        </w:rPr>
        <w:t>10 degree</w:t>
      </w:r>
      <w:proofErr w:type="gramEnd"/>
      <w:r w:rsidR="00DF798F" w:rsidRPr="004E22F7">
        <w:rPr>
          <w:sz w:val="22"/>
          <w:szCs w:val="22"/>
        </w:rPr>
        <w:t xml:space="preserve"> total budget</w:t>
      </w:r>
      <w:r w:rsidR="00533968">
        <w:rPr>
          <w:sz w:val="22"/>
          <w:szCs w:val="22"/>
        </w:rPr>
        <w:t>-</w:t>
      </w:r>
      <w:r w:rsidR="00533968">
        <w:t xml:space="preserve"> This is </w:t>
      </w:r>
      <w:r w:rsidR="00533968" w:rsidRPr="00533968">
        <w:t>needed for use cases requiring a stricter total budget</w:t>
      </w:r>
      <w:r w:rsidR="00941D2F">
        <w:t>.</w:t>
      </w:r>
    </w:p>
    <w:p w14:paraId="08CB83E6" w14:textId="77777777" w:rsidR="00C32B87" w:rsidRPr="00044B98" w:rsidRDefault="00C32B87" w:rsidP="00C32B87">
      <w:pPr>
        <w:rPr>
          <w:rFonts w:eastAsia="Calibri"/>
          <w:b/>
          <w:bCs/>
          <w:sz w:val="22"/>
          <w:szCs w:val="22"/>
          <w:lang w:eastAsia="x-none"/>
        </w:rPr>
      </w:pPr>
    </w:p>
    <w:p w14:paraId="028FC3C2" w14:textId="2C8D289D" w:rsidR="00C32B87" w:rsidRPr="00044B98" w:rsidRDefault="008F46A9" w:rsidP="00C32B87">
      <w:pPr>
        <w:pStyle w:val="ListParagraph"/>
        <w:numPr>
          <w:ilvl w:val="0"/>
          <w:numId w:val="45"/>
        </w:numPr>
        <w:rPr>
          <w:sz w:val="22"/>
          <w:szCs w:val="22"/>
          <w:lang w:val="en-CA"/>
        </w:rPr>
      </w:pPr>
      <w:r w:rsidRPr="00CF0F77">
        <w:rPr>
          <w:sz w:val="22"/>
          <w:szCs w:val="22"/>
        </w:rPr>
        <w:t xml:space="preserve">Propose to RAN1 to add </w:t>
      </w:r>
      <w:r w:rsidRPr="00CF0F77">
        <w:rPr>
          <w:rFonts w:eastAsia="Calibri"/>
          <w:sz w:val="22"/>
          <w:szCs w:val="22"/>
        </w:rPr>
        <w:t>A</w:t>
      </w:r>
      <w:r w:rsidRPr="00CF0F77">
        <w:rPr>
          <w:rFonts w:eastAsia="Calibri"/>
          <w:sz w:val="22"/>
          <w:szCs w:val="22"/>
          <w:vertAlign w:val="subscript"/>
        </w:rPr>
        <w:t>FO</w:t>
      </w:r>
      <w:r w:rsidRPr="00CF0F77">
        <w:rPr>
          <w:sz w:val="22"/>
          <w:szCs w:val="22"/>
        </w:rPr>
        <w:t xml:space="preserve"> = {20 ppb, 50 ppb} to the set of configurable ranges to frequency offset report. Please find an LS draft in appendix</w:t>
      </w:r>
      <w:r w:rsidR="00C32B87">
        <w:rPr>
          <w:sz w:val="22"/>
          <w:szCs w:val="22"/>
        </w:rPr>
        <w:t>.</w:t>
      </w:r>
    </w:p>
    <w:p w14:paraId="76C9706B" w14:textId="77777777" w:rsidR="005F5B49" w:rsidRPr="00CF0F77" w:rsidRDefault="005F5B49" w:rsidP="00A305C2">
      <w:pPr>
        <w:rPr>
          <w:rFonts w:eastAsia="Batang"/>
          <w:bCs/>
          <w:szCs w:val="28"/>
        </w:rPr>
      </w:pPr>
    </w:p>
    <w:p w14:paraId="73A624B4" w14:textId="053DF130" w:rsidR="00E67B5A" w:rsidRPr="00044B98" w:rsidRDefault="00FB0FB8" w:rsidP="00A305C2">
      <w:pPr>
        <w:rPr>
          <w:lang w:val="en-CA"/>
        </w:rPr>
      </w:pPr>
      <w:r>
        <w:rPr>
          <w:lang w:val="en-CA"/>
        </w:rPr>
        <w:t>Further</w:t>
      </w:r>
      <w:r w:rsidR="000E2756">
        <w:rPr>
          <w:lang w:val="en-CA"/>
        </w:rPr>
        <w:t xml:space="preserve">more, for another report, </w:t>
      </w:r>
      <w:r w:rsidR="000E2756" w:rsidRPr="00044B98">
        <w:rPr>
          <w:lang w:val="en-CA"/>
        </w:rPr>
        <w:t>the DL/UL phase offset report</w:t>
      </w:r>
      <w:r w:rsidR="000E2756">
        <w:rPr>
          <w:lang w:val="en-CA"/>
        </w:rPr>
        <w:t xml:space="preserve">, </w:t>
      </w:r>
      <w:r w:rsidR="00E67B5A" w:rsidRPr="00044B98">
        <w:rPr>
          <w:lang w:val="en-CA"/>
        </w:rPr>
        <w:t>RAN1 has agreed 16 or 32 levels:</w:t>
      </w:r>
    </w:p>
    <w:p w14:paraId="47DB1220" w14:textId="77777777" w:rsidR="00E67B5A" w:rsidRPr="00044B98" w:rsidRDefault="00E67B5A" w:rsidP="00E67B5A">
      <w:pPr>
        <w:rPr>
          <w:sz w:val="22"/>
          <w:szCs w:val="22"/>
          <w:lang w:val="en-CA"/>
        </w:rPr>
      </w:pPr>
    </w:p>
    <w:tbl>
      <w:tblPr>
        <w:tblStyle w:val="TableGrid"/>
        <w:tblW w:w="0" w:type="auto"/>
        <w:tblLook w:val="04A0" w:firstRow="1" w:lastRow="0" w:firstColumn="1" w:lastColumn="0" w:noHBand="0" w:noVBand="1"/>
      </w:tblPr>
      <w:tblGrid>
        <w:gridCol w:w="9629"/>
      </w:tblGrid>
      <w:tr w:rsidR="008A62E2" w:rsidRPr="00044B98" w14:paraId="6DB5ADEE" w14:textId="77777777">
        <w:tc>
          <w:tcPr>
            <w:tcW w:w="9629" w:type="dxa"/>
          </w:tcPr>
          <w:p w14:paraId="3A533A1B" w14:textId="77777777" w:rsidR="00E67B5A" w:rsidRPr="00044B98" w:rsidRDefault="00E67B5A">
            <w:pPr>
              <w:rPr>
                <w:sz w:val="22"/>
                <w:szCs w:val="22"/>
                <w:lang w:val="en-CA"/>
              </w:rPr>
            </w:pPr>
            <w:r w:rsidRPr="00044B98">
              <w:rPr>
                <w:sz w:val="22"/>
                <w:szCs w:val="22"/>
                <w:lang w:val="en-CA"/>
              </w:rPr>
              <w:t>…</w:t>
            </w:r>
          </w:p>
          <w:p w14:paraId="0B75DAAF" w14:textId="77777777" w:rsidR="007F6893" w:rsidRPr="00AB2333" w:rsidRDefault="007F6893" w:rsidP="00AB2333">
            <w:pPr>
              <w:rPr>
                <w:rFonts w:ascii="Times" w:eastAsia="Batang" w:hAnsi="Times"/>
                <w:b/>
                <w:bCs/>
                <w:sz w:val="22"/>
                <w:szCs w:val="22"/>
                <w:highlight w:val="green"/>
                <w:lang w:eastAsia="x-none"/>
              </w:rPr>
            </w:pPr>
            <w:r w:rsidRPr="00AB2333">
              <w:rPr>
                <w:rFonts w:ascii="Times" w:eastAsia="Batang" w:hAnsi="Times"/>
                <w:b/>
                <w:bCs/>
                <w:sz w:val="22"/>
                <w:szCs w:val="22"/>
                <w:highlight w:val="green"/>
                <w:lang w:eastAsia="x-none"/>
              </w:rPr>
              <w:t>Agreement</w:t>
            </w:r>
          </w:p>
          <w:p w14:paraId="435324BF" w14:textId="77777777" w:rsidR="007F6893" w:rsidRPr="00AB2333" w:rsidRDefault="007F6893" w:rsidP="00AB2333">
            <w:pPr>
              <w:widowControl w:val="0"/>
              <w:snapToGrid w:val="0"/>
              <w:rPr>
                <w:rFonts w:ascii="Times" w:eastAsia="Calibri" w:hAnsi="Times"/>
                <w:sz w:val="22"/>
                <w:szCs w:val="22"/>
                <w:lang w:eastAsia="x-none"/>
              </w:rPr>
            </w:pPr>
            <w:r w:rsidRPr="00AB2333">
              <w:rPr>
                <w:rFonts w:ascii="Times" w:eastAsia="Calibri" w:hAnsi="Times"/>
                <w:sz w:val="22"/>
                <w:szCs w:val="22"/>
              </w:rPr>
              <w:t>For the Rel-19 aperiodic standalone CJT calibration reporting,</w:t>
            </w:r>
            <w:r w:rsidRPr="00AB2333">
              <w:rPr>
                <w:rFonts w:ascii="Times" w:eastAsia="Calibri" w:hAnsi="Times"/>
                <w:sz w:val="22"/>
                <w:szCs w:val="22"/>
                <w:lang w:eastAsia="x-none"/>
              </w:rPr>
              <w:t xml:space="preserve"> the resolution parameters for </w:t>
            </w:r>
            <w:r w:rsidRPr="00AB2333">
              <w:rPr>
                <w:rFonts w:ascii="Symbol" w:eastAsia="Calibri" w:hAnsi="Symbol"/>
                <w:sz w:val="22"/>
                <w:szCs w:val="22"/>
              </w:rPr>
              <w:t></w:t>
            </w:r>
            <w:r w:rsidRPr="00AB2333">
              <w:rPr>
                <w:rFonts w:ascii="Times" w:eastAsia="Calibri" w:hAnsi="Times"/>
                <w:sz w:val="22"/>
                <w:szCs w:val="22"/>
                <w:vertAlign w:val="subscript"/>
              </w:rPr>
              <w:t>n</w:t>
            </w:r>
            <w:r w:rsidRPr="00AB2333">
              <w:rPr>
                <w:rFonts w:ascii="Symbol" w:eastAsia="Calibri" w:hAnsi="Symbol"/>
                <w:sz w:val="22"/>
                <w:szCs w:val="22"/>
                <w:vertAlign w:val="subscript"/>
              </w:rPr>
              <w:t></w:t>
            </w:r>
            <w:r w:rsidRPr="00AB2333">
              <w:rPr>
                <w:rFonts w:ascii="Symbol" w:eastAsia="Calibri" w:hAnsi="Symbol"/>
                <w:sz w:val="22"/>
                <w:szCs w:val="22"/>
                <w:vertAlign w:val="subscript"/>
              </w:rPr>
              <w:t></w:t>
            </w:r>
            <w:r w:rsidRPr="00AB2333">
              <w:rPr>
                <w:rFonts w:ascii="Times" w:eastAsia="Calibri" w:hAnsi="Times"/>
                <w:sz w:val="22"/>
                <w:szCs w:val="22"/>
                <w:lang w:eastAsia="x-none"/>
              </w:rPr>
              <w:t>, i.e. M</w:t>
            </w:r>
            <w:r w:rsidRPr="00AB2333">
              <w:rPr>
                <w:rFonts w:ascii="Symbol" w:eastAsia="Calibri" w:hAnsi="Symbol"/>
                <w:sz w:val="22"/>
                <w:szCs w:val="22"/>
                <w:vertAlign w:val="subscript"/>
                <w:lang w:eastAsia="x-none"/>
              </w:rPr>
              <w:t></w:t>
            </w:r>
            <w:r w:rsidRPr="00AB2333">
              <w:rPr>
                <w:rFonts w:ascii="Times" w:eastAsia="Calibri" w:hAnsi="Times"/>
                <w:sz w:val="22"/>
                <w:szCs w:val="22"/>
                <w:lang w:eastAsia="x-none"/>
              </w:rPr>
              <w:t xml:space="preserve">, </w:t>
            </w:r>
            <w:r w:rsidRPr="00AB2333">
              <w:rPr>
                <w:rFonts w:ascii="Times" w:eastAsia="Calibri" w:hAnsi="Times"/>
                <w:sz w:val="22"/>
                <w:szCs w:val="22"/>
                <w:lang w:eastAsia="x-none"/>
              </w:rPr>
              <w:lastRenderedPageBreak/>
              <w:t xml:space="preserve">are NW-configured via higher-layer (RRC) signalling from the candidate values {16, 32}, </w:t>
            </w:r>
            <w:r w:rsidRPr="00AB2333">
              <w:rPr>
                <w:rFonts w:ascii="Times" w:eastAsia="Calibri" w:hAnsi="Times"/>
                <w:sz w:val="22"/>
                <w:szCs w:val="22"/>
              </w:rPr>
              <w:t xml:space="preserve">where </w:t>
            </w:r>
            <m:oMath>
              <m:sSub>
                <m:sSubPr>
                  <m:ctrlPr>
                    <w:rPr>
                      <w:rFonts w:ascii="Cambria Math" w:eastAsia="Calibri" w:hAnsi="Cambria Math"/>
                      <w:sz w:val="22"/>
                      <w:szCs w:val="22"/>
                    </w:rPr>
                  </m:ctrlPr>
                </m:sSubPr>
                <m:e>
                  <m:r>
                    <m:rPr>
                      <m:sty m:val="p"/>
                    </m:rPr>
                    <w:rPr>
                      <w:rFonts w:ascii="Cambria Math" w:eastAsia="Calibri" w:hAnsi="Cambria Math"/>
                      <w:sz w:val="22"/>
                      <w:szCs w:val="22"/>
                    </w:rPr>
                    <m:t>Φ</m:t>
                  </m:r>
                </m:e>
                <m:sub>
                  <m:r>
                    <w:rPr>
                      <w:rFonts w:ascii="Cambria Math" w:eastAsia="Calibri" w:hAnsi="Cambria Math"/>
                      <w:sz w:val="22"/>
                      <w:szCs w:val="22"/>
                    </w:rPr>
                    <m:t>n,σ</m:t>
                  </m:r>
                </m:sub>
              </m:sSub>
              <m:r>
                <w:rPr>
                  <w:rFonts w:ascii="Cambria Math" w:eastAsia="Calibri" w:hAnsi="Cambria Math"/>
                  <w:sz w:val="22"/>
                  <w:szCs w:val="22"/>
                </w:rPr>
                <m:t>∈</m:t>
              </m:r>
              <m:d>
                <m:dPr>
                  <m:begChr m:val="{"/>
                  <m:endChr m:val="}"/>
                  <m:ctrlPr>
                    <w:rPr>
                      <w:rFonts w:ascii="Cambria Math" w:eastAsia="Calibri" w:hAnsi="Cambria Math"/>
                      <w:i/>
                      <w:sz w:val="22"/>
                      <w:szCs w:val="22"/>
                    </w:rPr>
                  </m:ctrlPr>
                </m:dPr>
                <m:e>
                  <m:r>
                    <w:rPr>
                      <w:rFonts w:ascii="Cambria Math" w:eastAsia="Calibri" w:hAnsi="Cambria Math"/>
                      <w:sz w:val="22"/>
                      <w:szCs w:val="22"/>
                    </w:rPr>
                    <m:t>0,</m:t>
                  </m:r>
                  <m:f>
                    <m:fPr>
                      <m:ctrlPr>
                        <w:rPr>
                          <w:rFonts w:ascii="Cambria Math" w:eastAsia="Calibri" w:hAnsi="Cambria Math"/>
                          <w:i/>
                          <w:sz w:val="22"/>
                          <w:szCs w:val="22"/>
                        </w:rPr>
                      </m:ctrlPr>
                    </m:fPr>
                    <m:num>
                      <m:r>
                        <w:rPr>
                          <w:rFonts w:ascii="Cambria Math" w:eastAsia="Calibri" w:hAnsi="Cambria Math"/>
                          <w:sz w:val="22"/>
                          <w:szCs w:val="22"/>
                        </w:rPr>
                        <m:t>2π</m:t>
                      </m:r>
                    </m:num>
                    <m:den>
                      <m:sSub>
                        <m:sSubPr>
                          <m:ctrlPr>
                            <w:rPr>
                              <w:rFonts w:ascii="Cambria Math" w:eastAsia="Calibri" w:hAnsi="Cambria Math"/>
                              <w:sz w:val="22"/>
                              <w:szCs w:val="22"/>
                            </w:rPr>
                          </m:ctrlPr>
                        </m:sSubPr>
                        <m:e>
                          <m:r>
                            <m:rPr>
                              <m:sty m:val="p"/>
                            </m:rPr>
                            <w:rPr>
                              <w:rFonts w:ascii="Cambria Math" w:eastAsia="Calibri" w:hAnsi="Cambria Math"/>
                              <w:sz w:val="22"/>
                              <w:szCs w:val="22"/>
                            </w:rPr>
                            <m:t>M</m:t>
                          </m:r>
                        </m:e>
                        <m:sub>
                          <m:r>
                            <m:rPr>
                              <m:sty m:val="p"/>
                            </m:rPr>
                            <w:rPr>
                              <w:rFonts w:ascii="Cambria Math" w:eastAsia="Calibri" w:hAnsi="Cambria Math"/>
                              <w:sz w:val="22"/>
                              <w:szCs w:val="22"/>
                            </w:rPr>
                            <m:t>Φ</m:t>
                          </m:r>
                        </m:sub>
                      </m:sSub>
                      <m:r>
                        <w:rPr>
                          <w:rFonts w:ascii="Cambria Math" w:eastAsia="Calibri" w:hAnsi="Cambria Math"/>
                          <w:sz w:val="22"/>
                          <w:szCs w:val="22"/>
                        </w:rPr>
                        <m:t>-1</m:t>
                      </m:r>
                    </m:den>
                  </m:f>
                  <m:r>
                    <w:rPr>
                      <w:rFonts w:ascii="Cambria Math" w:eastAsia="Calibri" w:hAnsi="Cambria Math"/>
                      <w:sz w:val="22"/>
                      <w:szCs w:val="22"/>
                    </w:rPr>
                    <m:t>,</m:t>
                  </m:r>
                  <m:f>
                    <m:fPr>
                      <m:ctrlPr>
                        <w:rPr>
                          <w:rFonts w:ascii="Cambria Math" w:eastAsia="Calibri" w:hAnsi="Cambria Math"/>
                          <w:i/>
                          <w:sz w:val="22"/>
                          <w:szCs w:val="22"/>
                        </w:rPr>
                      </m:ctrlPr>
                    </m:fPr>
                    <m:num>
                      <m:r>
                        <w:rPr>
                          <w:rFonts w:ascii="Cambria Math" w:eastAsia="Calibri" w:hAnsi="Cambria Math"/>
                          <w:sz w:val="22"/>
                          <w:szCs w:val="22"/>
                        </w:rPr>
                        <m:t>4π</m:t>
                      </m:r>
                    </m:num>
                    <m:den>
                      <m:sSub>
                        <m:sSubPr>
                          <m:ctrlPr>
                            <w:rPr>
                              <w:rFonts w:ascii="Cambria Math" w:eastAsia="Calibri" w:hAnsi="Cambria Math"/>
                              <w:sz w:val="22"/>
                              <w:szCs w:val="22"/>
                            </w:rPr>
                          </m:ctrlPr>
                        </m:sSubPr>
                        <m:e>
                          <m:r>
                            <m:rPr>
                              <m:sty m:val="p"/>
                            </m:rPr>
                            <w:rPr>
                              <w:rFonts w:ascii="Cambria Math" w:eastAsia="Calibri" w:hAnsi="Cambria Math"/>
                              <w:sz w:val="22"/>
                              <w:szCs w:val="22"/>
                            </w:rPr>
                            <m:t>M</m:t>
                          </m:r>
                        </m:e>
                        <m:sub>
                          <m:r>
                            <m:rPr>
                              <m:sty m:val="p"/>
                            </m:rPr>
                            <w:rPr>
                              <w:rFonts w:ascii="Cambria Math" w:eastAsia="Calibri" w:hAnsi="Cambria Math"/>
                              <w:sz w:val="22"/>
                              <w:szCs w:val="22"/>
                            </w:rPr>
                            <m:t>Φ</m:t>
                          </m:r>
                        </m:sub>
                      </m:sSub>
                      <m:r>
                        <w:rPr>
                          <w:rFonts w:ascii="Cambria Math" w:eastAsia="Calibri" w:hAnsi="Cambria Math"/>
                          <w:sz w:val="22"/>
                          <w:szCs w:val="22"/>
                        </w:rPr>
                        <m:t>-1</m:t>
                      </m:r>
                    </m:den>
                  </m:f>
                  <m:r>
                    <w:rPr>
                      <w:rFonts w:ascii="Cambria Math" w:eastAsia="Calibri" w:hAnsi="Cambria Math"/>
                      <w:sz w:val="22"/>
                      <w:szCs w:val="22"/>
                    </w:rPr>
                    <m:t>,…,</m:t>
                  </m:r>
                  <m:f>
                    <m:fPr>
                      <m:ctrlPr>
                        <w:rPr>
                          <w:rFonts w:ascii="Cambria Math" w:eastAsia="Calibri" w:hAnsi="Cambria Math"/>
                          <w:i/>
                          <w:sz w:val="22"/>
                          <w:szCs w:val="22"/>
                        </w:rPr>
                      </m:ctrlPr>
                    </m:fPr>
                    <m:num>
                      <m:d>
                        <m:dPr>
                          <m:ctrlPr>
                            <w:rPr>
                              <w:rFonts w:ascii="Cambria Math" w:eastAsia="Calibri" w:hAnsi="Cambria Math"/>
                              <w:i/>
                              <w:sz w:val="22"/>
                              <w:szCs w:val="22"/>
                            </w:rPr>
                          </m:ctrlPr>
                        </m:dPr>
                        <m:e>
                          <m:sSub>
                            <m:sSubPr>
                              <m:ctrlPr>
                                <w:rPr>
                                  <w:rFonts w:ascii="Cambria Math" w:eastAsia="Calibri" w:hAnsi="Cambria Math"/>
                                  <w:sz w:val="22"/>
                                  <w:szCs w:val="22"/>
                                </w:rPr>
                              </m:ctrlPr>
                            </m:sSubPr>
                            <m:e>
                              <m:r>
                                <m:rPr>
                                  <m:sty m:val="p"/>
                                </m:rPr>
                                <w:rPr>
                                  <w:rFonts w:ascii="Cambria Math" w:eastAsia="Calibri" w:hAnsi="Cambria Math"/>
                                  <w:sz w:val="22"/>
                                  <w:szCs w:val="22"/>
                                </w:rPr>
                                <m:t>M</m:t>
                              </m:r>
                            </m:e>
                            <m:sub>
                              <m:r>
                                <m:rPr>
                                  <m:sty m:val="p"/>
                                </m:rPr>
                                <w:rPr>
                                  <w:rFonts w:ascii="Cambria Math" w:eastAsia="Calibri" w:hAnsi="Cambria Math"/>
                                  <w:sz w:val="22"/>
                                  <w:szCs w:val="22"/>
                                </w:rPr>
                                <m:t>Φ</m:t>
                              </m:r>
                            </m:sub>
                          </m:sSub>
                          <m:r>
                            <w:rPr>
                              <w:rFonts w:ascii="Cambria Math" w:eastAsia="Calibri" w:hAnsi="Cambria Math"/>
                              <w:sz w:val="22"/>
                              <w:szCs w:val="22"/>
                            </w:rPr>
                            <m:t>-2</m:t>
                          </m:r>
                        </m:e>
                      </m:d>
                      <m:r>
                        <w:rPr>
                          <w:rFonts w:ascii="Cambria Math" w:eastAsia="Calibri" w:hAnsi="Cambria Math"/>
                          <w:sz w:val="22"/>
                          <w:szCs w:val="22"/>
                        </w:rPr>
                        <m:t>2π</m:t>
                      </m:r>
                    </m:num>
                    <m:den>
                      <m:sSub>
                        <m:sSubPr>
                          <m:ctrlPr>
                            <w:rPr>
                              <w:rFonts w:ascii="Cambria Math" w:eastAsia="Calibri" w:hAnsi="Cambria Math"/>
                              <w:sz w:val="22"/>
                              <w:szCs w:val="22"/>
                            </w:rPr>
                          </m:ctrlPr>
                        </m:sSubPr>
                        <m:e>
                          <m:r>
                            <m:rPr>
                              <m:sty m:val="p"/>
                            </m:rPr>
                            <w:rPr>
                              <w:rFonts w:ascii="Cambria Math" w:eastAsia="Calibri" w:hAnsi="Cambria Math"/>
                              <w:sz w:val="22"/>
                              <w:szCs w:val="22"/>
                            </w:rPr>
                            <m:t>M</m:t>
                          </m:r>
                        </m:e>
                        <m:sub>
                          <m:r>
                            <m:rPr>
                              <m:sty m:val="p"/>
                            </m:rPr>
                            <w:rPr>
                              <w:rFonts w:ascii="Cambria Math" w:eastAsia="Calibri" w:hAnsi="Cambria Math"/>
                              <w:sz w:val="22"/>
                              <w:szCs w:val="22"/>
                            </w:rPr>
                            <m:t>Φ</m:t>
                          </m:r>
                        </m:sub>
                      </m:sSub>
                      <m:r>
                        <w:rPr>
                          <w:rFonts w:ascii="Cambria Math" w:eastAsia="Calibri" w:hAnsi="Cambria Math"/>
                          <w:sz w:val="22"/>
                          <w:szCs w:val="22"/>
                        </w:rPr>
                        <m:t>-1</m:t>
                      </m:r>
                    </m:den>
                  </m:f>
                  <m:r>
                    <w:rPr>
                      <w:rFonts w:ascii="Cambria Math" w:eastAsia="Calibri" w:hAnsi="Cambria Math"/>
                      <w:sz w:val="22"/>
                      <w:szCs w:val="22"/>
                    </w:rPr>
                    <m:t>,'invalid'</m:t>
                  </m:r>
                </m:e>
              </m:d>
            </m:oMath>
            <w:r w:rsidRPr="00AB2333">
              <w:rPr>
                <w:rFonts w:ascii="Times" w:eastAsia="Calibri" w:hAnsi="Times"/>
                <w:sz w:val="22"/>
                <w:szCs w:val="22"/>
              </w:rPr>
              <w:t>.</w:t>
            </w:r>
          </w:p>
          <w:p w14:paraId="7E4B9DB7" w14:textId="77777777" w:rsidR="00E67B5A" w:rsidRPr="00044B98" w:rsidRDefault="00E67B5A">
            <w:pPr>
              <w:rPr>
                <w:sz w:val="22"/>
                <w:szCs w:val="22"/>
                <w:lang w:val="en-CA"/>
              </w:rPr>
            </w:pPr>
            <w:r w:rsidRPr="00044B98">
              <w:rPr>
                <w:sz w:val="22"/>
                <w:szCs w:val="22"/>
                <w:lang w:val="en-CA"/>
              </w:rPr>
              <w:t>…</w:t>
            </w:r>
          </w:p>
        </w:tc>
      </w:tr>
    </w:tbl>
    <w:p w14:paraId="15DB26B5" w14:textId="77777777" w:rsidR="00E67B5A" w:rsidRPr="00044B98" w:rsidRDefault="00E67B5A" w:rsidP="00E67B5A">
      <w:pPr>
        <w:rPr>
          <w:sz w:val="22"/>
          <w:szCs w:val="22"/>
          <w:lang w:val="en-CA"/>
        </w:rPr>
      </w:pPr>
      <w:r w:rsidRPr="00044B98">
        <w:rPr>
          <w:sz w:val="22"/>
          <w:szCs w:val="22"/>
          <w:lang w:val="en-CA"/>
        </w:rPr>
        <w:lastRenderedPageBreak/>
        <w:br/>
        <w:t>We then get a worst phase error when we calculate the quantization uncertainties of:</w:t>
      </w:r>
    </w:p>
    <w:p w14:paraId="1368A474" w14:textId="77777777" w:rsidR="00E67B5A" w:rsidRPr="00044B98" w:rsidRDefault="00E67B5A" w:rsidP="00E67B5A">
      <w:pPr>
        <w:rPr>
          <w:sz w:val="22"/>
          <w:szCs w:val="22"/>
          <w:lang w:val="en-CA"/>
        </w:rPr>
      </w:pPr>
    </w:p>
    <w:p w14:paraId="3079C08C" w14:textId="77777777" w:rsidR="00E67B5A" w:rsidRPr="00044B98" w:rsidRDefault="00E67B5A" w:rsidP="00E67B5A">
      <w:pPr>
        <w:rPr>
          <w:sz w:val="22"/>
          <w:szCs w:val="22"/>
          <w:lang w:val="en-CA"/>
        </w:rPr>
      </w:pPr>
      <m:oMathPara>
        <m:oMath>
          <m:r>
            <w:rPr>
              <w:rFonts w:ascii="Cambria Math" w:hAnsi="Cambria Math"/>
              <w:sz w:val="22"/>
              <w:szCs w:val="22"/>
              <w:lang w:val="en-CA"/>
            </w:rPr>
            <m:t>0.5⋅</m:t>
          </m:r>
          <m:f>
            <m:fPr>
              <m:ctrlPr>
                <w:rPr>
                  <w:rFonts w:ascii="Cambria Math" w:hAnsi="Cambria Math"/>
                  <w:i/>
                  <w:sz w:val="22"/>
                  <w:szCs w:val="22"/>
                  <w:lang w:val="en-CA"/>
                </w:rPr>
              </m:ctrlPr>
            </m:fPr>
            <m:num>
              <m:r>
                <w:rPr>
                  <w:rFonts w:ascii="Cambria Math" w:hAnsi="Cambria Math"/>
                  <w:sz w:val="22"/>
                  <w:szCs w:val="22"/>
                  <w:lang w:val="en-CA"/>
                </w:rPr>
                <m:t>360</m:t>
              </m:r>
            </m:num>
            <m:den>
              <m:r>
                <w:rPr>
                  <w:rFonts w:ascii="Cambria Math" w:hAnsi="Cambria Math"/>
                  <w:sz w:val="22"/>
                  <w:szCs w:val="22"/>
                  <w:lang w:val="en-CA"/>
                </w:rPr>
                <m:t>16</m:t>
              </m:r>
            </m:den>
          </m:f>
          <m:r>
            <w:rPr>
              <w:rFonts w:ascii="Cambria Math" w:hAnsi="Cambria Math"/>
              <w:sz w:val="22"/>
              <w:szCs w:val="22"/>
              <w:lang w:val="en-CA"/>
            </w:rPr>
            <m:t>=11.25</m:t>
          </m:r>
          <m:r>
            <m:rPr>
              <m:sty m:val="p"/>
            </m:rPr>
            <w:rPr>
              <w:rFonts w:ascii="Cambria Math" w:hAnsi="Cambria Math"/>
              <w:sz w:val="22"/>
              <w:szCs w:val="22"/>
              <w:lang w:val="en-CA"/>
            </w:rPr>
            <w:br/>
          </m:r>
        </m:oMath>
      </m:oMathPara>
    </w:p>
    <w:p w14:paraId="49DC7C7F" w14:textId="77777777" w:rsidR="00E67B5A" w:rsidRPr="00044B98" w:rsidRDefault="00E67B5A" w:rsidP="00E67B5A">
      <w:pPr>
        <w:rPr>
          <w:sz w:val="22"/>
          <w:szCs w:val="22"/>
          <w:lang w:val="en-CA"/>
        </w:rPr>
      </w:pPr>
      <m:oMathPara>
        <m:oMath>
          <m:r>
            <w:rPr>
              <w:rFonts w:ascii="Cambria Math" w:hAnsi="Cambria Math"/>
              <w:sz w:val="22"/>
              <w:szCs w:val="22"/>
              <w:lang w:val="en-CA"/>
            </w:rPr>
            <m:t>0.5⋅</m:t>
          </m:r>
          <m:f>
            <m:fPr>
              <m:ctrlPr>
                <w:rPr>
                  <w:rFonts w:ascii="Cambria Math" w:hAnsi="Cambria Math"/>
                  <w:i/>
                  <w:sz w:val="22"/>
                  <w:szCs w:val="22"/>
                  <w:lang w:val="en-CA"/>
                </w:rPr>
              </m:ctrlPr>
            </m:fPr>
            <m:num>
              <m:r>
                <w:rPr>
                  <w:rFonts w:ascii="Cambria Math" w:hAnsi="Cambria Math"/>
                  <w:sz w:val="22"/>
                  <w:szCs w:val="22"/>
                  <w:lang w:val="en-CA"/>
                </w:rPr>
                <m:t>360</m:t>
              </m:r>
            </m:num>
            <m:den>
              <m:r>
                <w:rPr>
                  <w:rFonts w:ascii="Cambria Math" w:hAnsi="Cambria Math"/>
                  <w:sz w:val="22"/>
                  <w:szCs w:val="22"/>
                  <w:lang w:val="en-CA"/>
                </w:rPr>
                <m:t>32</m:t>
              </m:r>
            </m:den>
          </m:f>
          <m:r>
            <w:rPr>
              <w:rFonts w:ascii="Cambria Math" w:hAnsi="Cambria Math"/>
              <w:sz w:val="22"/>
              <w:szCs w:val="22"/>
              <w:lang w:val="en-CA"/>
            </w:rPr>
            <m:t>=5.6</m:t>
          </m:r>
        </m:oMath>
      </m:oMathPara>
    </w:p>
    <w:p w14:paraId="2AA0F279" w14:textId="77777777" w:rsidR="00E67B5A" w:rsidRPr="00044B98" w:rsidRDefault="00E67B5A" w:rsidP="00E67B5A">
      <w:pPr>
        <w:rPr>
          <w:sz w:val="22"/>
          <w:szCs w:val="22"/>
          <w:lang w:val="en-CA"/>
        </w:rPr>
      </w:pPr>
    </w:p>
    <w:p w14:paraId="7B82D9BB" w14:textId="364B65EA" w:rsidR="00E67B5A" w:rsidRPr="00044B98" w:rsidRDefault="00E67B5A" w:rsidP="00E67B5A">
      <w:pPr>
        <w:rPr>
          <w:sz w:val="22"/>
          <w:szCs w:val="22"/>
          <w:lang w:val="en-CA"/>
        </w:rPr>
      </w:pPr>
      <w:r w:rsidRPr="00044B98">
        <w:rPr>
          <w:sz w:val="22"/>
          <w:szCs w:val="22"/>
          <w:lang w:val="en-CA"/>
        </w:rPr>
        <w:t xml:space="preserve">If we compare this with the 8.3, 5 or 1.7 degrees per term, </w:t>
      </w:r>
      <w:r w:rsidR="00420EC3">
        <w:rPr>
          <w:sz w:val="22"/>
          <w:szCs w:val="22"/>
          <w:lang w:val="en-CA"/>
        </w:rPr>
        <w:t xml:space="preserve">in </w:t>
      </w:r>
      <w:r w:rsidR="007B0451">
        <w:rPr>
          <w:sz w:val="22"/>
          <w:szCs w:val="22"/>
          <w:lang w:val="en-CA"/>
        </w:rPr>
        <w:t>T</w:t>
      </w:r>
      <w:r w:rsidR="00420EC3">
        <w:rPr>
          <w:sz w:val="22"/>
          <w:szCs w:val="22"/>
          <w:lang w:val="en-CA"/>
        </w:rPr>
        <w:t>able 1</w:t>
      </w:r>
      <w:r w:rsidR="00B12C03">
        <w:rPr>
          <w:sz w:val="22"/>
          <w:szCs w:val="22"/>
          <w:lang w:val="en-CA"/>
        </w:rPr>
        <w:t xml:space="preserve"> above</w:t>
      </w:r>
      <w:r w:rsidR="00420EC3">
        <w:rPr>
          <w:sz w:val="22"/>
          <w:szCs w:val="22"/>
          <w:lang w:val="en-CA"/>
        </w:rPr>
        <w:t xml:space="preserve">, </w:t>
      </w:r>
      <w:r w:rsidRPr="00044B98">
        <w:rPr>
          <w:sz w:val="22"/>
          <w:szCs w:val="22"/>
          <w:lang w:val="en-CA"/>
        </w:rPr>
        <w:t xml:space="preserve">we </w:t>
      </w:r>
      <w:r w:rsidR="00B66303">
        <w:rPr>
          <w:sz w:val="22"/>
          <w:szCs w:val="22"/>
          <w:lang w:val="en-CA"/>
        </w:rPr>
        <w:t xml:space="preserve">are short of required number of bits already for </w:t>
      </w:r>
      <w:r w:rsidRPr="00044B98">
        <w:rPr>
          <w:sz w:val="22"/>
          <w:szCs w:val="22"/>
          <w:lang w:val="en-CA"/>
        </w:rPr>
        <w:t>coherent combining</w:t>
      </w:r>
      <w:r w:rsidR="002677EE">
        <w:rPr>
          <w:sz w:val="22"/>
          <w:szCs w:val="22"/>
          <w:lang w:val="en-CA"/>
        </w:rPr>
        <w:t xml:space="preserve"> and far away </w:t>
      </w:r>
      <w:r w:rsidRPr="00044B98">
        <w:rPr>
          <w:sz w:val="22"/>
          <w:szCs w:val="22"/>
          <w:lang w:val="en-CA"/>
        </w:rPr>
        <w:t xml:space="preserve">when it comes to </w:t>
      </w:r>
      <w:r w:rsidR="002677EE">
        <w:rPr>
          <w:sz w:val="22"/>
          <w:szCs w:val="22"/>
          <w:lang w:val="en-CA"/>
        </w:rPr>
        <w:t xml:space="preserve">the required number of levels for </w:t>
      </w:r>
      <w:r w:rsidRPr="00044B98">
        <w:rPr>
          <w:sz w:val="22"/>
          <w:szCs w:val="22"/>
          <w:lang w:val="en-CA"/>
        </w:rPr>
        <w:t>coherent combining and nulling.</w:t>
      </w:r>
      <w:r w:rsidRPr="00044B98">
        <w:rPr>
          <w:sz w:val="22"/>
          <w:szCs w:val="22"/>
          <w:lang w:val="en-CA"/>
        </w:rPr>
        <w:br/>
      </w:r>
    </w:p>
    <w:p w14:paraId="65E7C99A" w14:textId="67E08BDB" w:rsidR="00E67B5A" w:rsidRPr="00044B98" w:rsidRDefault="00E67B5A" w:rsidP="00E67B5A">
      <w:pPr>
        <w:pStyle w:val="ListParagraph"/>
        <w:numPr>
          <w:ilvl w:val="0"/>
          <w:numId w:val="102"/>
        </w:numPr>
        <w:rPr>
          <w:rFonts w:eastAsia="Calibri"/>
          <w:b/>
          <w:bCs/>
          <w:sz w:val="22"/>
          <w:szCs w:val="22"/>
          <w:lang w:eastAsia="x-none"/>
        </w:rPr>
      </w:pPr>
      <w:r w:rsidRPr="00042818">
        <w:rPr>
          <w:rFonts w:eastAsia="Calibri"/>
          <w:sz w:val="22"/>
          <w:szCs w:val="22"/>
          <w:lang w:eastAsia="x-none"/>
        </w:rPr>
        <w:t xml:space="preserve">We observe that the required number of levels for DL/UL phase offset report reporting </w:t>
      </w:r>
      <w:r w:rsidR="00136B98">
        <w:rPr>
          <w:rFonts w:eastAsia="Calibri"/>
          <w:sz w:val="22"/>
          <w:szCs w:val="22"/>
          <w:lang w:eastAsia="x-none"/>
        </w:rPr>
        <w:t>is not compatible with</w:t>
      </w:r>
      <w:r w:rsidRPr="00042818">
        <w:rPr>
          <w:rFonts w:eastAsia="Calibri"/>
          <w:sz w:val="22"/>
          <w:szCs w:val="22"/>
          <w:lang w:eastAsia="x-none"/>
        </w:rPr>
        <w:t xml:space="preserve"> RAN1 agreements of </w:t>
      </w:r>
      <m:oMath>
        <m:sSub>
          <m:sSubPr>
            <m:ctrlPr>
              <w:rPr>
                <w:rFonts w:ascii="Cambria Math" w:eastAsia="Calibri" w:hAnsi="Cambria Math"/>
                <w:sz w:val="22"/>
                <w:szCs w:val="22"/>
              </w:rPr>
            </m:ctrlPr>
          </m:sSubPr>
          <m:e>
            <m:r>
              <m:rPr>
                <m:sty m:val="p"/>
              </m:rPr>
              <w:rPr>
                <w:rFonts w:ascii="Cambria Math" w:eastAsia="Calibri" w:hAnsi="Cambria Math"/>
                <w:sz w:val="22"/>
                <w:szCs w:val="22"/>
              </w:rPr>
              <m:t>M</m:t>
            </m:r>
          </m:e>
          <m:sub>
            <m:r>
              <m:rPr>
                <m:sty m:val="p"/>
              </m:rPr>
              <w:rPr>
                <w:rFonts w:ascii="Cambria Math" w:eastAsia="Calibri" w:hAnsi="Cambria Math"/>
                <w:sz w:val="22"/>
                <w:szCs w:val="22"/>
              </w:rPr>
              <m:t>PO</m:t>
            </m:r>
          </m:sub>
        </m:sSub>
      </m:oMath>
      <w:r w:rsidRPr="00042818">
        <w:rPr>
          <w:rFonts w:eastAsia="Calibri"/>
          <w:sz w:val="22"/>
          <w:szCs w:val="22"/>
          <w:lang w:eastAsia="x-none"/>
        </w:rPr>
        <w:t xml:space="preserve"> = {32,64}, for coherent combining</w:t>
      </w:r>
      <w:r w:rsidR="00B25C59">
        <w:rPr>
          <w:rFonts w:eastAsia="Calibri"/>
          <w:sz w:val="22"/>
          <w:szCs w:val="22"/>
          <w:lang w:eastAsia="x-none"/>
        </w:rPr>
        <w:t xml:space="preserve">. </w:t>
      </w:r>
      <w:r w:rsidR="00024627">
        <w:rPr>
          <w:rFonts w:eastAsia="Calibri"/>
          <w:sz w:val="22"/>
          <w:szCs w:val="22"/>
          <w:lang w:eastAsia="x-none"/>
        </w:rPr>
        <w:t xml:space="preserve">We require a </w:t>
      </w:r>
      <w:r w:rsidR="00796B63">
        <w:rPr>
          <w:rFonts w:eastAsia="Calibri"/>
          <w:sz w:val="22"/>
          <w:szCs w:val="22"/>
          <w:lang w:eastAsia="x-none"/>
        </w:rPr>
        <w:t>higher</w:t>
      </w:r>
      <w:r w:rsidR="00024627">
        <w:rPr>
          <w:rFonts w:eastAsia="Calibri"/>
          <w:sz w:val="22"/>
          <w:szCs w:val="22"/>
          <w:lang w:eastAsia="x-none"/>
        </w:rPr>
        <w:t xml:space="preserve"> number of levels (bits). </w:t>
      </w:r>
      <w:r w:rsidR="007B746D">
        <w:rPr>
          <w:rFonts w:eastAsia="Calibri"/>
          <w:sz w:val="22"/>
          <w:szCs w:val="22"/>
          <w:lang w:eastAsia="x-none"/>
        </w:rPr>
        <w:t xml:space="preserve">This becomes even more apparent when we </w:t>
      </w:r>
      <w:r w:rsidR="00613017">
        <w:rPr>
          <w:rFonts w:eastAsia="Calibri"/>
          <w:sz w:val="22"/>
          <w:szCs w:val="22"/>
          <w:lang w:eastAsia="x-none"/>
        </w:rPr>
        <w:t xml:space="preserve">consider </w:t>
      </w:r>
      <w:r w:rsidRPr="00042818">
        <w:rPr>
          <w:rFonts w:eastAsia="Calibri"/>
          <w:sz w:val="22"/>
          <w:szCs w:val="22"/>
          <w:lang w:eastAsia="x-none"/>
        </w:rPr>
        <w:t>coherent combining and nulling.</w:t>
      </w:r>
    </w:p>
    <w:p w14:paraId="082DFDBA" w14:textId="77777777" w:rsidR="00E67B5A" w:rsidRDefault="00E67B5A" w:rsidP="00E67B5A">
      <w:pPr>
        <w:rPr>
          <w:sz w:val="22"/>
          <w:szCs w:val="22"/>
        </w:rPr>
      </w:pPr>
    </w:p>
    <w:p w14:paraId="676B87CF" w14:textId="77777777" w:rsidR="00E67B5A" w:rsidRDefault="00E67B5A" w:rsidP="00E67B5A">
      <w:pPr>
        <w:rPr>
          <w:sz w:val="22"/>
          <w:szCs w:val="22"/>
          <w:lang w:val="en-CA"/>
        </w:rPr>
      </w:pPr>
      <w:r w:rsidRPr="00A11846">
        <w:rPr>
          <w:sz w:val="22"/>
          <w:szCs w:val="22"/>
          <w:lang w:val="en-CA"/>
        </w:rPr>
        <w:t>In the analysis in this section, we considered equal error allocation to all the error terms. However, it may not be the case and RAN4 should investigate this.</w:t>
      </w:r>
    </w:p>
    <w:p w14:paraId="27E137AC" w14:textId="2832606F" w:rsidR="00E67B5A" w:rsidRPr="00044B98" w:rsidRDefault="00E67B5A" w:rsidP="00AB2333">
      <w:pPr>
        <w:rPr>
          <w:rFonts w:eastAsia="Calibri"/>
          <w:b/>
          <w:bCs/>
          <w:sz w:val="22"/>
          <w:szCs w:val="22"/>
          <w:lang w:eastAsia="x-none"/>
        </w:rPr>
      </w:pPr>
    </w:p>
    <w:p w14:paraId="06217D6E" w14:textId="6237797D" w:rsidR="00E67B5A" w:rsidRPr="00044B98" w:rsidRDefault="00E67B5A" w:rsidP="00E67B5A">
      <w:pPr>
        <w:pStyle w:val="ListParagraph"/>
        <w:numPr>
          <w:ilvl w:val="0"/>
          <w:numId w:val="45"/>
        </w:numPr>
        <w:rPr>
          <w:sz w:val="22"/>
          <w:szCs w:val="22"/>
          <w:lang w:val="en-CA"/>
        </w:rPr>
      </w:pPr>
      <w:r w:rsidRPr="00044B98">
        <w:rPr>
          <w:sz w:val="22"/>
          <w:szCs w:val="22"/>
          <w:lang w:val="en-CA"/>
        </w:rPr>
        <w:t>The required UE Resolution</w:t>
      </w:r>
      <w:r w:rsidR="00F311D3">
        <w:rPr>
          <w:sz w:val="22"/>
          <w:szCs w:val="22"/>
          <w:lang w:val="en-CA"/>
        </w:rPr>
        <w:t xml:space="preserve">, i.e., </w:t>
      </w:r>
      <w:r w:rsidR="00A01ABF">
        <w:rPr>
          <w:sz w:val="22"/>
          <w:szCs w:val="22"/>
          <w:lang w:val="en-CA"/>
        </w:rPr>
        <w:t>more than the current 16 or 32 levels,</w:t>
      </w:r>
      <w:r w:rsidRPr="00044B98">
        <w:rPr>
          <w:sz w:val="22"/>
          <w:szCs w:val="22"/>
          <w:lang w:val="en-CA"/>
        </w:rPr>
        <w:t xml:space="preserve"> </w:t>
      </w:r>
      <w:r w:rsidR="00F571CF">
        <w:rPr>
          <w:sz w:val="22"/>
          <w:szCs w:val="22"/>
          <w:lang w:val="en-CA"/>
        </w:rPr>
        <w:t>M</w:t>
      </w:r>
      <w:r w:rsidR="001E4F3C">
        <w:rPr>
          <w:sz w:val="22"/>
          <w:szCs w:val="22"/>
          <w:vertAlign w:val="subscript"/>
          <w:lang w:val="en-CA"/>
        </w:rPr>
        <w:t>PO</w:t>
      </w:r>
      <w:r w:rsidR="00676AA4">
        <w:rPr>
          <w:sz w:val="22"/>
          <w:szCs w:val="22"/>
          <w:vertAlign w:val="subscript"/>
          <w:lang w:val="en-CA"/>
        </w:rPr>
        <w:t>,</w:t>
      </w:r>
      <w:r w:rsidR="001E4F3C">
        <w:rPr>
          <w:sz w:val="22"/>
          <w:szCs w:val="22"/>
          <w:lang w:val="en-CA"/>
        </w:rPr>
        <w:t xml:space="preserve"> </w:t>
      </w:r>
      <w:r w:rsidRPr="00044B98">
        <w:rPr>
          <w:sz w:val="22"/>
          <w:szCs w:val="22"/>
          <w:lang w:val="en-CA"/>
        </w:rPr>
        <w:t xml:space="preserve">for </w:t>
      </w:r>
      <w:r w:rsidRPr="00044B98">
        <w:rPr>
          <w:rFonts w:eastAsia="Calibri"/>
          <w:sz w:val="22"/>
          <w:szCs w:val="22"/>
          <w:lang w:eastAsia="x-none"/>
        </w:rPr>
        <w:t>DL/UL phase offset report</w:t>
      </w:r>
      <w:r w:rsidRPr="00044B98">
        <w:rPr>
          <w:sz w:val="22"/>
          <w:szCs w:val="22"/>
          <w:lang w:val="en-CA"/>
        </w:rPr>
        <w:t xml:space="preserve">, from a RAN4 point of view, </w:t>
      </w:r>
      <w:proofErr w:type="gramStart"/>
      <w:r w:rsidRPr="00044B98">
        <w:rPr>
          <w:sz w:val="22"/>
          <w:szCs w:val="22"/>
          <w:lang w:val="en-CA"/>
        </w:rPr>
        <w:t>has to</w:t>
      </w:r>
      <w:proofErr w:type="gramEnd"/>
      <w:r w:rsidRPr="00044B98">
        <w:rPr>
          <w:sz w:val="22"/>
          <w:szCs w:val="22"/>
          <w:lang w:val="en-CA"/>
        </w:rPr>
        <w:t xml:space="preserve"> be feed back to RAN1.</w:t>
      </w:r>
      <w:r w:rsidR="00CF0F77">
        <w:rPr>
          <w:sz w:val="22"/>
          <w:szCs w:val="22"/>
          <w:lang w:val="en-CA"/>
        </w:rPr>
        <w:t xml:space="preserve"> </w:t>
      </w:r>
      <w:r w:rsidR="0038687B" w:rsidRPr="00CF0F77">
        <w:rPr>
          <w:sz w:val="22"/>
          <w:szCs w:val="22"/>
        </w:rPr>
        <w:t>Please find an LS draft in appendix</w:t>
      </w:r>
      <w:r w:rsidR="00F93280">
        <w:rPr>
          <w:sz w:val="22"/>
          <w:szCs w:val="22"/>
        </w:rPr>
        <w:t>.</w:t>
      </w:r>
    </w:p>
    <w:p w14:paraId="76092CE8" w14:textId="77777777" w:rsidR="00234E54" w:rsidRPr="005F5B49" w:rsidRDefault="00234E54" w:rsidP="005F5B49">
      <w:pPr>
        <w:rPr>
          <w:rFonts w:eastAsia="Batang"/>
          <w:bCs/>
          <w:sz w:val="22"/>
          <w:szCs w:val="28"/>
        </w:rPr>
      </w:pPr>
    </w:p>
    <w:p w14:paraId="774F3C79" w14:textId="4444A441" w:rsidR="005F5B49" w:rsidRDefault="0098466B" w:rsidP="0098466B">
      <w:pPr>
        <w:pStyle w:val="RAN4H2"/>
        <w:rPr>
          <w:lang w:val="en-CA"/>
        </w:rPr>
      </w:pPr>
      <w:r>
        <w:rPr>
          <w:lang w:val="en-CA"/>
        </w:rPr>
        <w:t xml:space="preserve">  </w:t>
      </w:r>
      <w:r w:rsidR="0033310E">
        <w:rPr>
          <w:lang w:val="en-CA"/>
        </w:rPr>
        <w:t>3TX</w:t>
      </w:r>
      <w:r w:rsidR="00BF11FF">
        <w:rPr>
          <w:lang w:val="en-CA"/>
        </w:rPr>
        <w:t xml:space="preserve"> UL</w:t>
      </w:r>
    </w:p>
    <w:p w14:paraId="13BE5F0E" w14:textId="77777777" w:rsidR="004B640F" w:rsidRDefault="004B640F" w:rsidP="004B640F">
      <w:pPr>
        <w:rPr>
          <w:rFonts w:eastAsia="Batang"/>
          <w:lang w:val="en-CA"/>
        </w:rPr>
      </w:pPr>
    </w:p>
    <w:p w14:paraId="2535403E" w14:textId="77777777" w:rsidR="006D1FC0" w:rsidRPr="00042818" w:rsidRDefault="006D1FC0" w:rsidP="006D1FC0">
      <w:pPr>
        <w:rPr>
          <w:i/>
          <w:iCs/>
          <w:sz w:val="22"/>
          <w:szCs w:val="22"/>
        </w:rPr>
      </w:pPr>
      <w:r w:rsidRPr="00042818">
        <w:rPr>
          <w:i/>
          <w:iCs/>
          <w:sz w:val="22"/>
          <w:szCs w:val="22"/>
        </w:rPr>
        <w:t>Specify non-coherent UL codebook to facilitate 3-antenna-port codebook-based transmissions, without enhancement on UL full power transmission and without enhancement on SRS resource</w:t>
      </w:r>
    </w:p>
    <w:p w14:paraId="06EE4FD6" w14:textId="77777777" w:rsidR="006D1FC0" w:rsidRPr="00042818" w:rsidRDefault="006D1FC0" w:rsidP="006D1FC0">
      <w:pPr>
        <w:rPr>
          <w:i/>
          <w:iCs/>
          <w:sz w:val="22"/>
          <w:szCs w:val="22"/>
        </w:rPr>
      </w:pPr>
      <w:r w:rsidRPr="00042818">
        <w:rPr>
          <w:i/>
          <w:iCs/>
          <w:sz w:val="22"/>
          <w:szCs w:val="22"/>
        </w:rPr>
        <w:t>Note: UL full power transmission mode 1 and 2 are not supported.</w:t>
      </w:r>
    </w:p>
    <w:p w14:paraId="7F7978E4" w14:textId="77777777" w:rsidR="006D1FC0" w:rsidRPr="00042818" w:rsidRDefault="006D1FC0" w:rsidP="006D1FC0">
      <w:pPr>
        <w:rPr>
          <w:sz w:val="22"/>
          <w:szCs w:val="22"/>
        </w:rPr>
      </w:pPr>
    </w:p>
    <w:p w14:paraId="721FACD9" w14:textId="77777777" w:rsidR="006D1FC0" w:rsidRPr="00042818" w:rsidRDefault="006D1FC0" w:rsidP="006D1FC0">
      <w:pPr>
        <w:rPr>
          <w:rFonts w:eastAsia="Batang"/>
          <w:color w:val="000000"/>
          <w:sz w:val="22"/>
          <w:szCs w:val="22"/>
        </w:rPr>
      </w:pPr>
      <w:r w:rsidRPr="00042818">
        <w:rPr>
          <w:rFonts w:eastAsia="Batang"/>
          <w:color w:val="000000"/>
          <w:sz w:val="22"/>
          <w:szCs w:val="22"/>
        </w:rPr>
        <w:t>As per our understanding objective 4 may have some RF impact and Demod impact but we do not foresee any RRM requirements impact.</w:t>
      </w:r>
    </w:p>
    <w:p w14:paraId="443701EF" w14:textId="77777777" w:rsidR="006D1FC0" w:rsidRPr="00042818" w:rsidRDefault="006D1FC0" w:rsidP="006D1FC0">
      <w:pPr>
        <w:rPr>
          <w:rFonts w:eastAsia="Batang"/>
          <w:color w:val="000000"/>
          <w:sz w:val="22"/>
          <w:szCs w:val="22"/>
        </w:rPr>
      </w:pPr>
    </w:p>
    <w:p w14:paraId="0D520678" w14:textId="77777777" w:rsidR="006D1FC0" w:rsidRDefault="006D1FC0" w:rsidP="006D1FC0">
      <w:pPr>
        <w:pStyle w:val="ListParagraph"/>
        <w:numPr>
          <w:ilvl w:val="0"/>
          <w:numId w:val="102"/>
        </w:numPr>
        <w:rPr>
          <w:rFonts w:eastAsia="Batang"/>
          <w:color w:val="000000"/>
          <w:sz w:val="22"/>
          <w:szCs w:val="22"/>
        </w:rPr>
      </w:pPr>
      <w:r w:rsidRPr="00042818">
        <w:rPr>
          <w:rFonts w:eastAsia="Calibri"/>
          <w:sz w:val="22"/>
          <w:szCs w:val="22"/>
          <w:lang w:eastAsia="x-none"/>
        </w:rPr>
        <w:t>specification</w:t>
      </w:r>
      <w:r w:rsidRPr="00042818">
        <w:rPr>
          <w:rFonts w:eastAsia="Batang"/>
          <w:color w:val="000000"/>
          <w:sz w:val="22"/>
          <w:szCs w:val="22"/>
        </w:rPr>
        <w:t xml:space="preserve"> of 3-TX UL may not have RRM requirements impact.</w:t>
      </w:r>
    </w:p>
    <w:p w14:paraId="6FE8ECE4" w14:textId="77777777" w:rsidR="00E00BA9" w:rsidRDefault="00E00BA9" w:rsidP="00E00BA9">
      <w:pPr>
        <w:rPr>
          <w:rFonts w:eastAsia="Batang"/>
          <w:color w:val="000000"/>
          <w:sz w:val="22"/>
          <w:szCs w:val="22"/>
        </w:rPr>
      </w:pPr>
    </w:p>
    <w:p w14:paraId="4C5850BC" w14:textId="77777777" w:rsidR="00E00BA9" w:rsidRPr="00E00BA9" w:rsidRDefault="00E00BA9" w:rsidP="00E00BA9">
      <w:pPr>
        <w:rPr>
          <w:rFonts w:eastAsia="Batang"/>
          <w:color w:val="000000"/>
          <w:sz w:val="22"/>
          <w:szCs w:val="22"/>
        </w:rPr>
      </w:pPr>
    </w:p>
    <w:p w14:paraId="764A5967" w14:textId="06626B2A" w:rsidR="006D1FC0" w:rsidRDefault="0098466B" w:rsidP="0098466B">
      <w:pPr>
        <w:pStyle w:val="RAN4H2"/>
      </w:pPr>
      <w:r>
        <w:t xml:space="preserve">  </w:t>
      </w:r>
      <w:r w:rsidR="00E00BA9" w:rsidRPr="00D544CA">
        <w:t xml:space="preserve">Asymmetric DL </w:t>
      </w:r>
      <w:proofErr w:type="spellStart"/>
      <w:r w:rsidR="00E00BA9" w:rsidRPr="00D544CA">
        <w:t>sTRP</w:t>
      </w:r>
      <w:proofErr w:type="spellEnd"/>
      <w:r w:rsidR="00E00BA9" w:rsidRPr="00D544CA">
        <w:t>/UL mTRP</w:t>
      </w:r>
    </w:p>
    <w:p w14:paraId="1B480D9F" w14:textId="77777777" w:rsidR="00783A5F" w:rsidRDefault="00783A5F" w:rsidP="00783A5F">
      <w:pPr>
        <w:rPr>
          <w:rFonts w:eastAsia="Batang"/>
        </w:rPr>
      </w:pPr>
    </w:p>
    <w:p w14:paraId="07ACBE28" w14:textId="77777777" w:rsidR="00783A5F" w:rsidRPr="00042818" w:rsidRDefault="00783A5F" w:rsidP="00783A5F">
      <w:pPr>
        <w:rPr>
          <w:i/>
          <w:iCs/>
          <w:sz w:val="22"/>
          <w:szCs w:val="22"/>
        </w:rPr>
      </w:pPr>
      <w:r w:rsidRPr="00042818">
        <w:rPr>
          <w:i/>
          <w:iCs/>
          <w:sz w:val="22"/>
          <w:szCs w:val="22"/>
        </w:rPr>
        <w:t xml:space="preserve">Specify enhancement for asymmetric DL </w:t>
      </w:r>
      <w:proofErr w:type="spellStart"/>
      <w:r w:rsidRPr="00042818">
        <w:rPr>
          <w:i/>
          <w:iCs/>
          <w:sz w:val="22"/>
          <w:szCs w:val="22"/>
        </w:rPr>
        <w:t>sTRP</w:t>
      </w:r>
      <w:proofErr w:type="spellEnd"/>
      <w:r w:rsidRPr="00042818">
        <w:rPr>
          <w:i/>
          <w:iCs/>
          <w:sz w:val="22"/>
          <w:szCs w:val="22"/>
        </w:rPr>
        <w:t xml:space="preserve">/UL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0907C486" w14:textId="77777777" w:rsidR="00783A5F" w:rsidRPr="00042818" w:rsidRDefault="00783A5F" w:rsidP="00783A5F">
      <w:pPr>
        <w:rPr>
          <w:i/>
          <w:iCs/>
          <w:sz w:val="22"/>
          <w:szCs w:val="22"/>
        </w:rPr>
      </w:pPr>
      <w:r w:rsidRPr="00042818">
        <w:rPr>
          <w:i/>
          <w:iCs/>
          <w:sz w:val="22"/>
          <w:szCs w:val="22"/>
        </w:rPr>
        <w:t xml:space="preserve">Two closed-loop PC adjustment states for SRS, both separate from PUSCH; and pathloss offset configurations for pathloss calculation to UL TRP(s), when the pathloss RS is from DL </w:t>
      </w:r>
      <w:proofErr w:type="spellStart"/>
      <w:r w:rsidRPr="00042818">
        <w:rPr>
          <w:i/>
          <w:iCs/>
          <w:sz w:val="22"/>
          <w:szCs w:val="22"/>
        </w:rPr>
        <w:t>sTRP</w:t>
      </w:r>
      <w:proofErr w:type="spellEnd"/>
      <w:r w:rsidRPr="00042818">
        <w:rPr>
          <w:i/>
          <w:iCs/>
          <w:sz w:val="22"/>
          <w:szCs w:val="22"/>
        </w:rPr>
        <w:t xml:space="preserve">. </w:t>
      </w:r>
    </w:p>
    <w:p w14:paraId="0A0B0C4E" w14:textId="77777777" w:rsidR="00783A5F" w:rsidRPr="00042818" w:rsidRDefault="00783A5F" w:rsidP="00783A5F">
      <w:pPr>
        <w:rPr>
          <w:sz w:val="22"/>
          <w:szCs w:val="22"/>
        </w:rPr>
      </w:pPr>
    </w:p>
    <w:p w14:paraId="64E3D055" w14:textId="77777777" w:rsidR="00783A5F" w:rsidRPr="00042818" w:rsidRDefault="00783A5F" w:rsidP="00783A5F">
      <w:pPr>
        <w:rPr>
          <w:sz w:val="22"/>
          <w:szCs w:val="22"/>
        </w:rPr>
      </w:pPr>
    </w:p>
    <w:p w14:paraId="12BC33B9" w14:textId="77777777" w:rsidR="00783A5F" w:rsidRPr="00042818" w:rsidRDefault="00783A5F" w:rsidP="00783A5F">
      <w:pPr>
        <w:rPr>
          <w:rFonts w:eastAsia="DengXian"/>
          <w:sz w:val="22"/>
          <w:szCs w:val="22"/>
        </w:rPr>
      </w:pPr>
      <w:r w:rsidRPr="00042818">
        <w:rPr>
          <w:rFonts w:eastAsia="DengXian"/>
          <w:sz w:val="22"/>
          <w:szCs w:val="22"/>
        </w:rPr>
        <w:t xml:space="preserve">Based on the above RAN1 agreements, we can summarize the enhancements introduced or discussed in RAN1 for supporting UL only TRP </w:t>
      </w:r>
      <w:r>
        <w:rPr>
          <w:rFonts w:eastAsia="DengXian"/>
          <w:sz w:val="22"/>
          <w:szCs w:val="22"/>
        </w:rPr>
        <w:t>as following.</w:t>
      </w:r>
    </w:p>
    <w:p w14:paraId="5918EC1D" w14:textId="77777777" w:rsidR="00783A5F" w:rsidRPr="00042818" w:rsidRDefault="00783A5F" w:rsidP="00783A5F">
      <w:pPr>
        <w:rPr>
          <w:rFonts w:eastAsia="DengXian"/>
          <w:sz w:val="22"/>
          <w:szCs w:val="22"/>
        </w:rPr>
      </w:pPr>
    </w:p>
    <w:p w14:paraId="2C26FF4F" w14:textId="77777777" w:rsidR="00783A5F" w:rsidRPr="00042818" w:rsidRDefault="00783A5F" w:rsidP="00783A5F">
      <w:pPr>
        <w:pStyle w:val="ListParagraph"/>
        <w:numPr>
          <w:ilvl w:val="0"/>
          <w:numId w:val="90"/>
        </w:numPr>
        <w:rPr>
          <w:rFonts w:eastAsia="DengXian"/>
          <w:sz w:val="22"/>
          <w:szCs w:val="22"/>
        </w:rPr>
      </w:pPr>
      <w:r w:rsidRPr="00042818">
        <w:rPr>
          <w:rFonts w:eastAsia="DengXian"/>
          <w:sz w:val="22"/>
          <w:szCs w:val="22"/>
        </w:rPr>
        <w:t>Two closed-loop PC adjustment states for SRS, both separate from PUSCH</w:t>
      </w:r>
    </w:p>
    <w:p w14:paraId="6F1D4D51" w14:textId="77777777" w:rsidR="00783A5F" w:rsidRPr="00042818" w:rsidRDefault="00783A5F" w:rsidP="00783A5F">
      <w:pPr>
        <w:pStyle w:val="ListParagraph"/>
        <w:numPr>
          <w:ilvl w:val="0"/>
          <w:numId w:val="90"/>
        </w:numPr>
        <w:rPr>
          <w:rFonts w:eastAsia="DengXian"/>
          <w:sz w:val="22"/>
          <w:szCs w:val="22"/>
        </w:rPr>
      </w:pPr>
      <w:r w:rsidRPr="00042818">
        <w:rPr>
          <w:rFonts w:eastAsia="DengXian"/>
          <w:sz w:val="22"/>
          <w:szCs w:val="22"/>
        </w:rPr>
        <w:lastRenderedPageBreak/>
        <w:t xml:space="preserve">PL offset configuration and update </w:t>
      </w:r>
    </w:p>
    <w:p w14:paraId="522C118A" w14:textId="57FAE873" w:rsidR="00783A5F" w:rsidRPr="00042818" w:rsidRDefault="00783A5F" w:rsidP="00783A5F">
      <w:pPr>
        <w:pStyle w:val="ListParagraph"/>
        <w:numPr>
          <w:ilvl w:val="1"/>
          <w:numId w:val="90"/>
        </w:numPr>
        <w:rPr>
          <w:rFonts w:eastAsia="DengXian"/>
          <w:sz w:val="22"/>
          <w:szCs w:val="22"/>
        </w:rPr>
      </w:pPr>
      <w:r w:rsidRPr="00042818">
        <w:rPr>
          <w:rFonts w:eastAsia="DengXian"/>
          <w:sz w:val="22"/>
          <w:szCs w:val="22"/>
        </w:rPr>
        <w:t xml:space="preserve">PRACH enhancements using </w:t>
      </w:r>
      <w:r w:rsidR="00E83F6C">
        <w:rPr>
          <w:rFonts w:eastAsia="DengXian"/>
          <w:sz w:val="22"/>
          <w:szCs w:val="22"/>
        </w:rPr>
        <w:t>one of the</w:t>
      </w:r>
      <w:r w:rsidRPr="00042818">
        <w:rPr>
          <w:rFonts w:eastAsia="DengXian"/>
          <w:sz w:val="22"/>
          <w:szCs w:val="22"/>
        </w:rPr>
        <w:t xml:space="preserve"> PL offset</w:t>
      </w:r>
      <w:r w:rsidR="00E83F6C">
        <w:rPr>
          <w:rFonts w:eastAsia="DengXian"/>
          <w:sz w:val="22"/>
          <w:szCs w:val="22"/>
        </w:rPr>
        <w:t xml:space="preserve"> of the TCI states</w:t>
      </w:r>
    </w:p>
    <w:p w14:paraId="7FA9B15F" w14:textId="77777777" w:rsidR="00783A5F" w:rsidRPr="00042818" w:rsidRDefault="00783A5F" w:rsidP="00783A5F">
      <w:pPr>
        <w:pStyle w:val="ListParagraph"/>
        <w:numPr>
          <w:ilvl w:val="1"/>
          <w:numId w:val="90"/>
        </w:numPr>
        <w:rPr>
          <w:rFonts w:eastAsia="DengXian"/>
          <w:sz w:val="22"/>
          <w:szCs w:val="22"/>
        </w:rPr>
      </w:pPr>
      <w:r w:rsidRPr="00042818">
        <w:rPr>
          <w:rFonts w:eastAsia="DengXian"/>
          <w:sz w:val="22"/>
          <w:szCs w:val="22"/>
        </w:rPr>
        <w:t>TCI state enhancements using different PL offset</w:t>
      </w:r>
    </w:p>
    <w:p w14:paraId="2C068C57" w14:textId="4120EA93" w:rsidR="00783A5F" w:rsidRPr="00042818" w:rsidRDefault="00783A5F" w:rsidP="00783A5F">
      <w:pPr>
        <w:pStyle w:val="ListParagraph"/>
        <w:numPr>
          <w:ilvl w:val="0"/>
          <w:numId w:val="90"/>
        </w:numPr>
        <w:rPr>
          <w:rFonts w:eastAsia="DengXian"/>
          <w:sz w:val="22"/>
          <w:szCs w:val="22"/>
        </w:rPr>
      </w:pPr>
      <w:r w:rsidRPr="00042818">
        <w:rPr>
          <w:rFonts w:eastAsia="DengXian"/>
          <w:sz w:val="22"/>
          <w:szCs w:val="22"/>
        </w:rPr>
        <w:t xml:space="preserve">Two TA enhancements </w:t>
      </w:r>
    </w:p>
    <w:p w14:paraId="12429EC7" w14:textId="77777777" w:rsidR="00783A5F" w:rsidRPr="002C2B6C" w:rsidRDefault="00783A5F" w:rsidP="00783A5F">
      <w:pPr>
        <w:rPr>
          <w:sz w:val="22"/>
          <w:szCs w:val="22"/>
          <w:lang w:val="en-GB"/>
        </w:rPr>
      </w:pPr>
    </w:p>
    <w:p w14:paraId="20D20279" w14:textId="42B2E137" w:rsidR="00783A5F" w:rsidRPr="00042818" w:rsidRDefault="00783A5F" w:rsidP="00783A5F">
      <w:pPr>
        <w:rPr>
          <w:rFonts w:eastAsia="DengXian"/>
          <w:sz w:val="22"/>
          <w:szCs w:val="22"/>
          <w:u w:val="single"/>
        </w:rPr>
      </w:pPr>
      <w:r w:rsidRPr="00042818">
        <w:rPr>
          <w:rFonts w:eastAsia="DengXian"/>
          <w:sz w:val="22"/>
          <w:szCs w:val="22"/>
          <w:u w:val="single"/>
        </w:rPr>
        <w:t>Two closed-loop PC adjustment states for SRS, both separate from PUSCH</w:t>
      </w:r>
      <w:r w:rsidR="00FF7950">
        <w:rPr>
          <w:rFonts w:eastAsia="DengXian"/>
          <w:sz w:val="22"/>
          <w:szCs w:val="22"/>
          <w:u w:val="single"/>
        </w:rPr>
        <w:t>:</w:t>
      </w:r>
    </w:p>
    <w:p w14:paraId="33B5AF0E" w14:textId="77777777" w:rsidR="00783A5F" w:rsidRPr="00042818" w:rsidRDefault="00783A5F" w:rsidP="00783A5F">
      <w:pPr>
        <w:rPr>
          <w:rFonts w:eastAsia="DengXian"/>
          <w:sz w:val="22"/>
          <w:szCs w:val="22"/>
        </w:rPr>
      </w:pPr>
    </w:p>
    <w:p w14:paraId="5C09706B" w14:textId="77777777" w:rsidR="00783A5F" w:rsidRPr="00042818" w:rsidRDefault="00783A5F" w:rsidP="00783A5F">
      <w:pPr>
        <w:rPr>
          <w:rFonts w:eastAsia="DengXian"/>
          <w:sz w:val="22"/>
          <w:szCs w:val="22"/>
        </w:rPr>
      </w:pPr>
      <w:r w:rsidRPr="00042818">
        <w:rPr>
          <w:rFonts w:eastAsia="DengXian"/>
          <w:sz w:val="22"/>
          <w:szCs w:val="22"/>
        </w:rPr>
        <w:t>Typically, power control and power control offset are not discussed in RRM. Hence, RRM impact is not foreseen for the two CLPC for SRS.</w:t>
      </w:r>
    </w:p>
    <w:p w14:paraId="712AABE2" w14:textId="77777777" w:rsidR="00783A5F" w:rsidRPr="00042818" w:rsidRDefault="00783A5F" w:rsidP="00783A5F">
      <w:pPr>
        <w:rPr>
          <w:rFonts w:eastAsia="DengXian"/>
          <w:sz w:val="22"/>
          <w:szCs w:val="22"/>
        </w:rPr>
      </w:pPr>
    </w:p>
    <w:p w14:paraId="0D10F657" w14:textId="77777777" w:rsidR="00783A5F" w:rsidRPr="00042818" w:rsidRDefault="00783A5F" w:rsidP="00783A5F">
      <w:pPr>
        <w:pStyle w:val="ListParagraph"/>
        <w:numPr>
          <w:ilvl w:val="0"/>
          <w:numId w:val="102"/>
        </w:numPr>
        <w:rPr>
          <w:rFonts w:eastAsia="DengXian"/>
          <w:sz w:val="22"/>
          <w:szCs w:val="22"/>
        </w:rPr>
      </w:pPr>
      <w:r>
        <w:rPr>
          <w:rFonts w:eastAsia="DengXian"/>
          <w:sz w:val="22"/>
          <w:szCs w:val="22"/>
        </w:rPr>
        <w:t xml:space="preserve"> Two </w:t>
      </w:r>
      <w:r w:rsidRPr="00ED1A08">
        <w:rPr>
          <w:rFonts w:eastAsia="DengXian"/>
          <w:sz w:val="22"/>
          <w:szCs w:val="22"/>
        </w:rPr>
        <w:t xml:space="preserve">closed-loop PC adjustment states for SRS, both separate from PUSCH may not have RRM requirements impact. </w:t>
      </w:r>
    </w:p>
    <w:p w14:paraId="5EC7172F" w14:textId="77777777" w:rsidR="00783A5F" w:rsidRPr="00042818" w:rsidRDefault="00783A5F" w:rsidP="00783A5F">
      <w:pPr>
        <w:rPr>
          <w:rFonts w:eastAsia="DengXian"/>
          <w:sz w:val="22"/>
          <w:szCs w:val="22"/>
        </w:rPr>
      </w:pPr>
    </w:p>
    <w:p w14:paraId="7684CF0B" w14:textId="1EEA85A8" w:rsidR="00783A5F" w:rsidRPr="00042818" w:rsidRDefault="00783A5F" w:rsidP="00783A5F">
      <w:pPr>
        <w:rPr>
          <w:rFonts w:eastAsia="DengXian"/>
          <w:sz w:val="22"/>
          <w:szCs w:val="22"/>
          <w:u w:val="single"/>
        </w:rPr>
      </w:pPr>
      <w:r w:rsidRPr="00042818">
        <w:rPr>
          <w:rFonts w:eastAsia="DengXian"/>
          <w:sz w:val="22"/>
          <w:szCs w:val="22"/>
          <w:u w:val="single"/>
        </w:rPr>
        <w:t>PL offset configuration and update:</w:t>
      </w:r>
    </w:p>
    <w:p w14:paraId="6007E077" w14:textId="77777777" w:rsidR="00783A5F" w:rsidRPr="00042818" w:rsidRDefault="00783A5F" w:rsidP="00783A5F">
      <w:pPr>
        <w:rPr>
          <w:rFonts w:eastAsia="DengXian"/>
          <w:sz w:val="22"/>
          <w:szCs w:val="22"/>
        </w:rPr>
      </w:pPr>
    </w:p>
    <w:p w14:paraId="293B1EA8" w14:textId="27C03B2F" w:rsidR="00783A5F" w:rsidRPr="00042818" w:rsidRDefault="00783A5F" w:rsidP="00783A5F">
      <w:pPr>
        <w:rPr>
          <w:rFonts w:eastAsia="DengXian"/>
          <w:sz w:val="22"/>
          <w:szCs w:val="22"/>
        </w:rPr>
      </w:pPr>
      <w:r w:rsidRPr="00042818">
        <w:rPr>
          <w:rFonts w:eastAsia="DengXian"/>
          <w:sz w:val="22"/>
          <w:szCs w:val="22"/>
        </w:rPr>
        <w:t xml:space="preserve">As per the RAN1 discussion we can see that PL offset is introduced per TCI state. </w:t>
      </w:r>
      <w:r w:rsidR="00760A70" w:rsidRPr="00760A70">
        <w:rPr>
          <w:rFonts w:eastAsia="DengXian"/>
          <w:sz w:val="22"/>
          <w:szCs w:val="22"/>
        </w:rPr>
        <w:t>The PL offset associated with one of the indicated joint/UL TCI state for UL TRP in unified TCI framework is applied on the PDCCH-order PRACH transmission</w:t>
      </w:r>
      <w:r w:rsidRPr="00042818">
        <w:rPr>
          <w:rFonts w:eastAsia="DengXian"/>
          <w:sz w:val="22"/>
          <w:szCs w:val="22"/>
        </w:rPr>
        <w:t>.</w:t>
      </w:r>
      <w:r w:rsidR="00781D14">
        <w:rPr>
          <w:rFonts w:eastAsia="DengXian"/>
          <w:sz w:val="22"/>
          <w:szCs w:val="22"/>
        </w:rPr>
        <w:t xml:space="preserve"> </w:t>
      </w:r>
      <w:r w:rsidR="00B0132D">
        <w:rPr>
          <w:rFonts w:eastAsia="DengXian"/>
          <w:sz w:val="22"/>
          <w:szCs w:val="22"/>
        </w:rPr>
        <w:t>However,</w:t>
      </w:r>
      <w:r w:rsidR="00781D14">
        <w:rPr>
          <w:rFonts w:eastAsia="DengXian"/>
          <w:sz w:val="22"/>
          <w:szCs w:val="22"/>
        </w:rPr>
        <w:t xml:space="preserve"> the detailed design is FFS.</w:t>
      </w:r>
    </w:p>
    <w:p w14:paraId="5C13DC4F" w14:textId="77777777" w:rsidR="00783A5F" w:rsidRPr="002C2B6C" w:rsidRDefault="00783A5F" w:rsidP="00783A5F">
      <w:pPr>
        <w:rPr>
          <w:sz w:val="22"/>
          <w:szCs w:val="22"/>
        </w:rPr>
      </w:pPr>
    </w:p>
    <w:p w14:paraId="00F7B545" w14:textId="47A07111" w:rsidR="00783A5F" w:rsidRPr="00042818" w:rsidRDefault="00783A5F" w:rsidP="00783A5F">
      <w:pPr>
        <w:rPr>
          <w:rFonts w:eastAsia="DengXian"/>
          <w:sz w:val="22"/>
          <w:szCs w:val="22"/>
          <w:u w:val="single"/>
        </w:rPr>
      </w:pPr>
      <w:r w:rsidRPr="00042818">
        <w:rPr>
          <w:rFonts w:eastAsia="DengXian"/>
          <w:sz w:val="22"/>
          <w:szCs w:val="22"/>
          <w:u w:val="single"/>
        </w:rPr>
        <w:t>TCI state enhancements using different PL offset</w:t>
      </w:r>
      <w:r w:rsidR="00A63F4A">
        <w:rPr>
          <w:rFonts w:eastAsia="DengXian"/>
          <w:sz w:val="22"/>
          <w:szCs w:val="22"/>
          <w:u w:val="single"/>
        </w:rPr>
        <w:t>:</w:t>
      </w:r>
    </w:p>
    <w:p w14:paraId="39F1C121" w14:textId="77777777" w:rsidR="00783A5F" w:rsidRPr="00042818" w:rsidRDefault="00783A5F" w:rsidP="00783A5F">
      <w:pPr>
        <w:rPr>
          <w:rFonts w:eastAsia="DengXian"/>
          <w:sz w:val="22"/>
          <w:szCs w:val="22"/>
        </w:rPr>
      </w:pPr>
      <w:r w:rsidRPr="00042818">
        <w:rPr>
          <w:rFonts w:eastAsia="DengXian"/>
          <w:sz w:val="22"/>
          <w:szCs w:val="22"/>
        </w:rPr>
        <w:t>The offset within the TCI state is applicable for SRS, PUSCH/PUCCH. It is configured in the RRC message and can also be updated using the MAC CE at later stage. Corresponding RAN1 agreement can be found below.</w:t>
      </w:r>
    </w:p>
    <w:p w14:paraId="0A8AD726" w14:textId="77777777" w:rsidR="00783A5F" w:rsidRPr="00042818" w:rsidRDefault="00783A5F" w:rsidP="00783A5F">
      <w:pPr>
        <w:rPr>
          <w:rFonts w:eastAsia="DengXian"/>
          <w:b/>
          <w:bCs/>
          <w:sz w:val="22"/>
          <w:szCs w:val="22"/>
          <w:u w:val="single"/>
        </w:rPr>
      </w:pPr>
    </w:p>
    <w:p w14:paraId="0B6C88AD" w14:textId="77777777" w:rsidR="00783A5F" w:rsidRPr="00042818" w:rsidRDefault="00783A5F" w:rsidP="00783A5F">
      <w:pPr>
        <w:rPr>
          <w:rFonts w:eastAsia="DengXian"/>
          <w:i/>
          <w:iCs/>
          <w:sz w:val="22"/>
          <w:szCs w:val="22"/>
        </w:rPr>
      </w:pPr>
      <w:r w:rsidRPr="00042818">
        <w:rPr>
          <w:rFonts w:eastAsia="DengXian"/>
          <w:i/>
          <w:iCs/>
          <w:sz w:val="22"/>
          <w:szCs w:val="22"/>
        </w:rPr>
        <w:t>For the association between PL offset and joint/UL TCI state, support the following</w:t>
      </w:r>
    </w:p>
    <w:p w14:paraId="5DC40D58" w14:textId="77777777" w:rsidR="00783A5F" w:rsidRPr="00042818" w:rsidRDefault="00783A5F" w:rsidP="00783A5F">
      <w:pPr>
        <w:numPr>
          <w:ilvl w:val="0"/>
          <w:numId w:val="84"/>
        </w:numPr>
        <w:rPr>
          <w:rFonts w:eastAsia="DengXian"/>
          <w:i/>
          <w:iCs/>
          <w:sz w:val="22"/>
          <w:szCs w:val="22"/>
        </w:rPr>
      </w:pPr>
      <w:r w:rsidRPr="00042818">
        <w:rPr>
          <w:rFonts w:eastAsia="DengXian"/>
          <w:i/>
          <w:iCs/>
          <w:sz w:val="22"/>
          <w:szCs w:val="22"/>
        </w:rPr>
        <w:t>Alt1b: One PL offset value is configured in a joint or UL TCI state by RRC</w:t>
      </w:r>
      <w:r w:rsidRPr="00042818">
        <w:rPr>
          <w:rFonts w:eastAsia="DengXian"/>
          <w:i/>
          <w:iCs/>
          <w:color w:val="FF0000"/>
          <w:sz w:val="22"/>
          <w:szCs w:val="22"/>
        </w:rPr>
        <w:t>, where different PL offset values can be configured to different joint or UL TCI states</w:t>
      </w:r>
      <w:r w:rsidRPr="00042818">
        <w:rPr>
          <w:rFonts w:eastAsia="DengXian"/>
          <w:i/>
          <w:iCs/>
          <w:sz w:val="22"/>
          <w:szCs w:val="22"/>
        </w:rPr>
        <w:t>. A MAC CE can update the PL offset value(s) for joint or UL TCI state(s).</w:t>
      </w:r>
    </w:p>
    <w:p w14:paraId="4540C129" w14:textId="77777777" w:rsidR="00783A5F" w:rsidRPr="00042818" w:rsidRDefault="00783A5F" w:rsidP="00783A5F">
      <w:pPr>
        <w:rPr>
          <w:rFonts w:eastAsia="DengXian"/>
          <w:sz w:val="22"/>
          <w:szCs w:val="22"/>
        </w:rPr>
      </w:pPr>
    </w:p>
    <w:p w14:paraId="603F13B7" w14:textId="77777777" w:rsidR="00783A5F" w:rsidRPr="00042818" w:rsidRDefault="00783A5F" w:rsidP="00783A5F">
      <w:pPr>
        <w:rPr>
          <w:rFonts w:eastAsia="DengXian"/>
          <w:sz w:val="22"/>
          <w:szCs w:val="22"/>
          <w:u w:val="single"/>
        </w:rPr>
      </w:pPr>
      <w:r w:rsidRPr="00042818">
        <w:rPr>
          <w:rFonts w:eastAsia="DengXian"/>
          <w:sz w:val="22"/>
          <w:szCs w:val="22"/>
          <w:u w:val="single"/>
        </w:rPr>
        <w:t>PL-RS configuration requirements:</w:t>
      </w:r>
    </w:p>
    <w:p w14:paraId="6EE43ACE" w14:textId="77777777" w:rsidR="00783A5F" w:rsidRPr="00042818" w:rsidRDefault="00783A5F" w:rsidP="00783A5F">
      <w:pPr>
        <w:rPr>
          <w:rFonts w:eastAsia="DengXian"/>
          <w:sz w:val="22"/>
          <w:szCs w:val="22"/>
        </w:rPr>
      </w:pPr>
      <w:r w:rsidRPr="00042818">
        <w:rPr>
          <w:rFonts w:eastAsia="DengXian"/>
          <w:sz w:val="22"/>
          <w:szCs w:val="22"/>
        </w:rPr>
        <w:t>When RRC configures the PL-RS and pathloss offset for the TCI state associated with UL only TRP, the PL-RS may be same as the PL-RS configured for the reference TRP or may be different. When a PL-RS is configured, the time required for PL estimation from PL-RS and the configured pathloss offset can depend on whether the PL-RS is maintained or not. RAN4 to study PL estimation requirements from the PL-RS and pathloss offset.</w:t>
      </w:r>
    </w:p>
    <w:p w14:paraId="44B0DD2F" w14:textId="77777777" w:rsidR="00783A5F" w:rsidRPr="00042818" w:rsidRDefault="00783A5F" w:rsidP="00783A5F">
      <w:pPr>
        <w:rPr>
          <w:rFonts w:eastAsia="DengXian"/>
          <w:sz w:val="22"/>
          <w:szCs w:val="22"/>
        </w:rPr>
      </w:pPr>
    </w:p>
    <w:p w14:paraId="502220BA" w14:textId="77777777" w:rsidR="00783A5F" w:rsidRPr="00042818" w:rsidRDefault="00783A5F" w:rsidP="00783A5F">
      <w:pPr>
        <w:pStyle w:val="ListParagraph"/>
        <w:numPr>
          <w:ilvl w:val="0"/>
          <w:numId w:val="45"/>
        </w:numPr>
        <w:rPr>
          <w:rFonts w:eastAsia="DengXian"/>
          <w:sz w:val="22"/>
          <w:szCs w:val="22"/>
        </w:rPr>
      </w:pPr>
      <w:r w:rsidRPr="00042818">
        <w:rPr>
          <w:rFonts w:eastAsia="DengXian"/>
          <w:sz w:val="22"/>
          <w:szCs w:val="22"/>
        </w:rPr>
        <w:t>RAN4 to study PL estimation requirements from PL-RS and pathloss offset.</w:t>
      </w:r>
    </w:p>
    <w:p w14:paraId="484E5271" w14:textId="77777777" w:rsidR="00783A5F" w:rsidRPr="00042818" w:rsidRDefault="00783A5F" w:rsidP="00783A5F">
      <w:pPr>
        <w:rPr>
          <w:rFonts w:eastAsia="DengXian"/>
          <w:sz w:val="22"/>
          <w:szCs w:val="22"/>
        </w:rPr>
      </w:pPr>
    </w:p>
    <w:p w14:paraId="7FBD8ED7" w14:textId="77777777" w:rsidR="00783A5F" w:rsidRPr="00042818" w:rsidRDefault="00783A5F" w:rsidP="00783A5F">
      <w:pPr>
        <w:rPr>
          <w:rFonts w:eastAsia="DengXian"/>
          <w:sz w:val="22"/>
          <w:szCs w:val="22"/>
        </w:rPr>
      </w:pPr>
    </w:p>
    <w:p w14:paraId="1B47AE81" w14:textId="77777777" w:rsidR="00AC16CF" w:rsidRPr="00AC16CF" w:rsidRDefault="00AC16CF" w:rsidP="00AC16CF">
      <w:pPr>
        <w:rPr>
          <w:rFonts w:eastAsia="Batang"/>
          <w:b/>
          <w:sz w:val="22"/>
          <w:szCs w:val="22"/>
          <w:u w:val="single"/>
          <w:lang w:val="en-GB"/>
        </w:rPr>
      </w:pPr>
      <w:r w:rsidRPr="00AC16CF">
        <w:rPr>
          <w:rFonts w:eastAsia="Batang"/>
          <w:b/>
          <w:sz w:val="22"/>
          <w:szCs w:val="22"/>
          <w:u w:val="single"/>
          <w:lang w:val="en-GB"/>
        </w:rPr>
        <w:t xml:space="preserve">Issue 2-5-4: RRM core impacts of Active </w:t>
      </w:r>
      <w:r w:rsidRPr="00AC16CF">
        <w:rPr>
          <w:rFonts w:eastAsia="Batang" w:hint="eastAsia"/>
          <w:b/>
          <w:sz w:val="22"/>
          <w:szCs w:val="22"/>
          <w:u w:val="single"/>
        </w:rPr>
        <w:t>up</w:t>
      </w:r>
      <w:r w:rsidRPr="00AC16CF">
        <w:rPr>
          <w:rFonts w:eastAsia="Batang"/>
          <w:b/>
          <w:sz w:val="22"/>
          <w:szCs w:val="22"/>
          <w:u w:val="single"/>
          <w:lang w:val="en-GB"/>
        </w:rPr>
        <w:t>link TCI state switching delay for unified TCI?</w:t>
      </w:r>
    </w:p>
    <w:p w14:paraId="27FE4F80" w14:textId="77777777" w:rsidR="00AC16CF" w:rsidRPr="00AC16CF" w:rsidRDefault="00AC16CF" w:rsidP="00AC16CF">
      <w:pPr>
        <w:rPr>
          <w:rFonts w:eastAsia="Batang"/>
          <w:b/>
          <w:sz w:val="22"/>
          <w:szCs w:val="22"/>
          <w:u w:val="single"/>
          <w:lang w:val="en-GB"/>
        </w:rPr>
      </w:pPr>
      <w:r w:rsidRPr="00AC16CF">
        <w:rPr>
          <w:rFonts w:eastAsia="Batang"/>
          <w:b/>
          <w:sz w:val="22"/>
          <w:szCs w:val="22"/>
          <w:lang w:val="en-GB"/>
        </w:rPr>
        <w:t>&lt;Way forward&gt;</w:t>
      </w:r>
    </w:p>
    <w:p w14:paraId="623CA3A9" w14:textId="77777777" w:rsidR="00AC16CF" w:rsidRPr="00AC16CF" w:rsidRDefault="00AC16CF" w:rsidP="00AC16CF">
      <w:pPr>
        <w:numPr>
          <w:ilvl w:val="0"/>
          <w:numId w:val="108"/>
        </w:numPr>
        <w:rPr>
          <w:rFonts w:eastAsia="Batang"/>
          <w:bCs/>
          <w:sz w:val="22"/>
          <w:szCs w:val="22"/>
          <w:lang w:val="en-GB"/>
        </w:rPr>
      </w:pPr>
      <w:r w:rsidRPr="00AC16CF">
        <w:rPr>
          <w:rFonts w:eastAsia="Batang" w:hint="eastAsia"/>
          <w:bCs/>
          <w:sz w:val="22"/>
          <w:szCs w:val="22"/>
          <w:lang w:val="en-GB"/>
        </w:rPr>
        <w:t>O</w:t>
      </w:r>
      <w:r w:rsidRPr="00AC16CF">
        <w:rPr>
          <w:rFonts w:eastAsia="Batang"/>
          <w:bCs/>
          <w:sz w:val="22"/>
          <w:szCs w:val="22"/>
          <w:lang w:val="en-GB"/>
        </w:rPr>
        <w:t xml:space="preserve">ption 1: </w:t>
      </w:r>
      <w:r w:rsidRPr="00AC16CF">
        <w:rPr>
          <w:rFonts w:eastAsia="Batang" w:hint="eastAsia"/>
          <w:bCs/>
          <w:sz w:val="22"/>
          <w:szCs w:val="22"/>
          <w:lang w:val="en-GB"/>
        </w:rPr>
        <w:t>The</w:t>
      </w:r>
      <w:r w:rsidRPr="00AC16CF">
        <w:rPr>
          <w:rFonts w:eastAsia="Batang"/>
          <w:bCs/>
          <w:sz w:val="22"/>
          <w:szCs w:val="22"/>
          <w:lang w:val="en-GB"/>
        </w:rPr>
        <w:t xml:space="preserve"> legacy requirements can be reused. </w:t>
      </w:r>
    </w:p>
    <w:p w14:paraId="3F767476" w14:textId="77777777" w:rsidR="00AC16CF" w:rsidRPr="00AC16CF" w:rsidRDefault="00AC16CF">
      <w:pPr>
        <w:numPr>
          <w:ilvl w:val="0"/>
          <w:numId w:val="108"/>
        </w:numPr>
        <w:rPr>
          <w:rFonts w:eastAsia="Batang"/>
          <w:sz w:val="22"/>
          <w:szCs w:val="22"/>
        </w:rPr>
      </w:pPr>
      <w:r w:rsidRPr="00AC16CF">
        <w:rPr>
          <w:rFonts w:eastAsia="Batang" w:hint="eastAsia"/>
          <w:bCs/>
          <w:sz w:val="22"/>
          <w:szCs w:val="22"/>
          <w:lang w:val="en-GB"/>
        </w:rPr>
        <w:t>O</w:t>
      </w:r>
      <w:r w:rsidRPr="00AC16CF">
        <w:rPr>
          <w:rFonts w:eastAsia="Batang"/>
          <w:bCs/>
          <w:sz w:val="22"/>
          <w:szCs w:val="22"/>
          <w:lang w:val="en-GB"/>
        </w:rPr>
        <w:t xml:space="preserve">ption 2: </w:t>
      </w:r>
      <w:r w:rsidRPr="00AC16CF">
        <w:rPr>
          <w:rFonts w:eastAsia="Batang" w:hint="eastAsia"/>
          <w:bCs/>
          <w:sz w:val="22"/>
          <w:szCs w:val="22"/>
          <w:lang w:val="en-GB"/>
        </w:rPr>
        <w:t>The</w:t>
      </w:r>
      <w:r w:rsidRPr="00AC16CF">
        <w:rPr>
          <w:rFonts w:eastAsia="Batang"/>
          <w:bCs/>
          <w:sz w:val="22"/>
          <w:szCs w:val="22"/>
          <w:lang w:val="en-GB"/>
        </w:rPr>
        <w:t xml:space="preserve"> legacy requirements cannot be reused.</w:t>
      </w:r>
    </w:p>
    <w:p w14:paraId="361418DD" w14:textId="464AD266" w:rsidR="00783A5F" w:rsidRPr="00272ED5" w:rsidRDefault="00AC16CF">
      <w:pPr>
        <w:numPr>
          <w:ilvl w:val="0"/>
          <w:numId w:val="108"/>
        </w:numPr>
        <w:rPr>
          <w:rFonts w:eastAsia="Batang"/>
          <w:sz w:val="22"/>
          <w:szCs w:val="22"/>
        </w:rPr>
      </w:pPr>
      <w:r w:rsidRPr="00AC16CF">
        <w:rPr>
          <w:rFonts w:eastAsia="Batang" w:hint="eastAsia"/>
          <w:bCs/>
          <w:sz w:val="22"/>
          <w:szCs w:val="22"/>
          <w:lang w:val="en-GB"/>
        </w:rPr>
        <w:t>O</w:t>
      </w:r>
      <w:r w:rsidRPr="00AC16CF">
        <w:rPr>
          <w:rFonts w:eastAsia="Batang"/>
          <w:bCs/>
          <w:sz w:val="22"/>
          <w:szCs w:val="22"/>
          <w:lang w:val="en-GB"/>
        </w:rPr>
        <w:t xml:space="preserve">ption 3: RAN4 to discussion how to update R17/R18 requirement for asymmetric DL </w:t>
      </w:r>
      <w:proofErr w:type="spellStart"/>
      <w:r w:rsidRPr="00AC16CF">
        <w:rPr>
          <w:rFonts w:eastAsia="Batang"/>
          <w:bCs/>
          <w:sz w:val="22"/>
          <w:szCs w:val="22"/>
          <w:lang w:val="en-GB"/>
        </w:rPr>
        <w:t>sTRP</w:t>
      </w:r>
      <w:proofErr w:type="spellEnd"/>
      <w:r w:rsidRPr="00AC16CF">
        <w:rPr>
          <w:rFonts w:eastAsia="Batang"/>
          <w:bCs/>
          <w:sz w:val="22"/>
          <w:szCs w:val="22"/>
          <w:lang w:val="en-GB"/>
        </w:rPr>
        <w:t>/UL mTRP scenarios</w:t>
      </w:r>
    </w:p>
    <w:bookmarkEnd w:id="4"/>
    <w:p w14:paraId="42C2305E" w14:textId="77777777" w:rsidR="00272ED5" w:rsidRDefault="00272ED5" w:rsidP="00272ED5">
      <w:pPr>
        <w:rPr>
          <w:rFonts w:eastAsia="Batang"/>
          <w:bCs/>
          <w:sz w:val="22"/>
          <w:szCs w:val="22"/>
          <w:lang w:val="en-GB"/>
        </w:rPr>
      </w:pPr>
    </w:p>
    <w:p w14:paraId="5133B2F2" w14:textId="5F52F059" w:rsidR="00272ED5" w:rsidRDefault="00293C47" w:rsidP="00272ED5">
      <w:pPr>
        <w:rPr>
          <w:rFonts w:eastAsia="Batang"/>
          <w:sz w:val="22"/>
          <w:szCs w:val="22"/>
        </w:rPr>
      </w:pPr>
      <w:r>
        <w:rPr>
          <w:rFonts w:eastAsia="Batang"/>
          <w:sz w:val="22"/>
          <w:szCs w:val="22"/>
        </w:rPr>
        <w:t xml:space="preserve">UL TCI state </w:t>
      </w:r>
      <w:r w:rsidR="00325774">
        <w:rPr>
          <w:rFonts w:eastAsia="Batang"/>
          <w:sz w:val="22"/>
          <w:szCs w:val="22"/>
        </w:rPr>
        <w:t>switch involve</w:t>
      </w:r>
      <w:r w:rsidR="00606943">
        <w:rPr>
          <w:rFonts w:eastAsia="Batang"/>
          <w:sz w:val="22"/>
          <w:szCs w:val="22"/>
        </w:rPr>
        <w:t>s</w:t>
      </w:r>
      <w:r w:rsidR="00325774">
        <w:rPr>
          <w:rFonts w:eastAsia="Batang"/>
          <w:sz w:val="22"/>
          <w:szCs w:val="22"/>
        </w:rPr>
        <w:t xml:space="preserve"> following steps</w:t>
      </w:r>
      <w:r w:rsidR="00606943">
        <w:rPr>
          <w:rFonts w:eastAsia="Batang"/>
          <w:sz w:val="22"/>
          <w:szCs w:val="22"/>
        </w:rPr>
        <w:t>:</w:t>
      </w:r>
      <w:r w:rsidR="00325774">
        <w:rPr>
          <w:rFonts w:eastAsia="Batang"/>
          <w:sz w:val="22"/>
          <w:szCs w:val="22"/>
        </w:rPr>
        <w:t xml:space="preserve"> </w:t>
      </w:r>
    </w:p>
    <w:p w14:paraId="507F987A" w14:textId="14C4E0D6" w:rsidR="00325774" w:rsidRPr="00B52E3D" w:rsidRDefault="004A2932" w:rsidP="00B52E3D">
      <w:pPr>
        <w:pStyle w:val="ListParagraph"/>
        <w:numPr>
          <w:ilvl w:val="0"/>
          <w:numId w:val="109"/>
        </w:numPr>
        <w:rPr>
          <w:rFonts w:eastAsia="Batang"/>
          <w:sz w:val="22"/>
          <w:szCs w:val="22"/>
        </w:rPr>
      </w:pPr>
      <w:r w:rsidRPr="00B52E3D">
        <w:rPr>
          <w:rFonts w:eastAsia="Batang"/>
          <w:sz w:val="22"/>
          <w:szCs w:val="22"/>
        </w:rPr>
        <w:t>Pathloss estimation</w:t>
      </w:r>
    </w:p>
    <w:p w14:paraId="2C763461" w14:textId="059181B3" w:rsidR="003B47F3" w:rsidRDefault="004A2932" w:rsidP="00B52E3D">
      <w:pPr>
        <w:pStyle w:val="ListParagraph"/>
        <w:numPr>
          <w:ilvl w:val="0"/>
          <w:numId w:val="109"/>
        </w:numPr>
        <w:rPr>
          <w:rFonts w:eastAsia="Batang"/>
          <w:sz w:val="22"/>
          <w:szCs w:val="22"/>
        </w:rPr>
      </w:pPr>
      <w:r w:rsidRPr="00B52E3D">
        <w:rPr>
          <w:rFonts w:eastAsia="Batang"/>
          <w:sz w:val="22"/>
          <w:szCs w:val="22"/>
        </w:rPr>
        <w:t xml:space="preserve">Timing acquisition </w:t>
      </w:r>
    </w:p>
    <w:p w14:paraId="6B72FA02" w14:textId="2C1B4015" w:rsidR="004A2932" w:rsidRDefault="00B52E3D" w:rsidP="00B52E3D">
      <w:pPr>
        <w:pStyle w:val="ListParagraph"/>
        <w:numPr>
          <w:ilvl w:val="0"/>
          <w:numId w:val="109"/>
        </w:numPr>
        <w:rPr>
          <w:rFonts w:eastAsia="Batang"/>
          <w:sz w:val="22"/>
          <w:szCs w:val="22"/>
        </w:rPr>
      </w:pPr>
      <w:r w:rsidRPr="00B52E3D">
        <w:rPr>
          <w:rFonts w:eastAsia="Batang"/>
          <w:sz w:val="22"/>
          <w:szCs w:val="22"/>
        </w:rPr>
        <w:t xml:space="preserve">QCL acquisition </w:t>
      </w:r>
    </w:p>
    <w:p w14:paraId="0806161A" w14:textId="77777777" w:rsidR="00B52E3D" w:rsidRDefault="00B52E3D" w:rsidP="00B52E3D">
      <w:pPr>
        <w:rPr>
          <w:rFonts w:eastAsia="Batang"/>
          <w:sz w:val="22"/>
          <w:szCs w:val="22"/>
        </w:rPr>
      </w:pPr>
    </w:p>
    <w:p w14:paraId="639F2621" w14:textId="631FC369" w:rsidR="00B52E3D" w:rsidRDefault="00324182" w:rsidP="00B52E3D">
      <w:pPr>
        <w:rPr>
          <w:rFonts w:eastAsia="Batang"/>
          <w:sz w:val="22"/>
          <w:szCs w:val="22"/>
        </w:rPr>
      </w:pPr>
      <w:r w:rsidRPr="00B3551C">
        <w:rPr>
          <w:rFonts w:eastAsia="Batang"/>
          <w:sz w:val="22"/>
          <w:szCs w:val="22"/>
          <w:u w:val="single"/>
        </w:rPr>
        <w:t>Pathloss estimation</w:t>
      </w:r>
      <w:r>
        <w:rPr>
          <w:rFonts w:eastAsia="Batang"/>
          <w:sz w:val="22"/>
          <w:szCs w:val="22"/>
        </w:rPr>
        <w:t xml:space="preserve">: </w:t>
      </w:r>
      <w:r w:rsidR="00480F66">
        <w:rPr>
          <w:rFonts w:eastAsia="Batang"/>
          <w:sz w:val="22"/>
          <w:szCs w:val="22"/>
        </w:rPr>
        <w:t xml:space="preserve">As per </w:t>
      </w:r>
      <w:r w:rsidR="000501C8">
        <w:rPr>
          <w:rFonts w:eastAsia="Batang"/>
          <w:sz w:val="22"/>
          <w:szCs w:val="22"/>
        </w:rPr>
        <w:t xml:space="preserve">our </w:t>
      </w:r>
      <w:r w:rsidR="00480F66">
        <w:rPr>
          <w:rFonts w:eastAsia="Batang"/>
          <w:sz w:val="22"/>
          <w:szCs w:val="22"/>
        </w:rPr>
        <w:t>understanding</w:t>
      </w:r>
      <w:r w:rsidR="002D7288">
        <w:rPr>
          <w:rFonts w:eastAsia="Batang"/>
          <w:sz w:val="22"/>
          <w:szCs w:val="22"/>
        </w:rPr>
        <w:t>,</w:t>
      </w:r>
      <w:r w:rsidR="00480F66">
        <w:rPr>
          <w:rFonts w:eastAsia="Batang"/>
          <w:sz w:val="22"/>
          <w:szCs w:val="22"/>
        </w:rPr>
        <w:t xml:space="preserve"> RAN1 is discussing </w:t>
      </w:r>
      <w:r w:rsidR="00C20DD3">
        <w:rPr>
          <w:rFonts w:eastAsia="Batang"/>
          <w:sz w:val="22"/>
          <w:szCs w:val="22"/>
        </w:rPr>
        <w:t xml:space="preserve">how to configure the PL-RS for the UL only TRP. One of the </w:t>
      </w:r>
      <w:r w:rsidR="009D3038">
        <w:rPr>
          <w:rFonts w:eastAsia="Batang"/>
          <w:sz w:val="22"/>
          <w:szCs w:val="22"/>
        </w:rPr>
        <w:t>proposals</w:t>
      </w:r>
      <w:r w:rsidR="00C20DD3">
        <w:rPr>
          <w:rFonts w:eastAsia="Batang"/>
          <w:sz w:val="22"/>
          <w:szCs w:val="22"/>
        </w:rPr>
        <w:t xml:space="preserve"> under discussion is </w:t>
      </w:r>
      <w:r w:rsidR="00146A4A">
        <w:rPr>
          <w:rFonts w:eastAsia="Batang"/>
          <w:sz w:val="22"/>
          <w:szCs w:val="22"/>
        </w:rPr>
        <w:t>a</w:t>
      </w:r>
      <w:r>
        <w:rPr>
          <w:rFonts w:eastAsia="Batang"/>
          <w:sz w:val="22"/>
          <w:szCs w:val="22"/>
        </w:rPr>
        <w:t xml:space="preserve">nchor TRP </w:t>
      </w:r>
      <w:r w:rsidR="00A50DA8">
        <w:rPr>
          <w:rFonts w:eastAsia="Batang"/>
          <w:sz w:val="22"/>
          <w:szCs w:val="22"/>
        </w:rPr>
        <w:t>DL</w:t>
      </w:r>
      <w:r>
        <w:rPr>
          <w:rFonts w:eastAsia="Batang"/>
          <w:sz w:val="22"/>
          <w:szCs w:val="22"/>
        </w:rPr>
        <w:t xml:space="preserve">-RS can be used for pathloss computation along with PL-offset indicated in the TCI state configuration. </w:t>
      </w:r>
    </w:p>
    <w:p w14:paraId="3033C89C" w14:textId="77777777" w:rsidR="00A8630E" w:rsidRDefault="00A8630E" w:rsidP="00B52E3D">
      <w:pPr>
        <w:rPr>
          <w:rFonts w:eastAsia="Batang"/>
          <w:sz w:val="22"/>
          <w:szCs w:val="22"/>
        </w:rPr>
      </w:pPr>
    </w:p>
    <w:p w14:paraId="4BCC1369" w14:textId="166FB586" w:rsidR="00324182" w:rsidRDefault="00324182" w:rsidP="00B52E3D">
      <w:pPr>
        <w:rPr>
          <w:rFonts w:eastAsia="Batang"/>
          <w:sz w:val="22"/>
          <w:szCs w:val="22"/>
        </w:rPr>
      </w:pPr>
      <w:r w:rsidRPr="00B3551C">
        <w:rPr>
          <w:rFonts w:eastAsia="Batang"/>
          <w:sz w:val="22"/>
          <w:szCs w:val="22"/>
          <w:u w:val="single"/>
        </w:rPr>
        <w:t>Timing acquisition</w:t>
      </w:r>
      <w:r>
        <w:rPr>
          <w:rFonts w:eastAsia="Batang"/>
          <w:sz w:val="22"/>
          <w:szCs w:val="22"/>
        </w:rPr>
        <w:t xml:space="preserve">: </w:t>
      </w:r>
      <w:r w:rsidR="00A4323A">
        <w:rPr>
          <w:rFonts w:eastAsia="Batang"/>
          <w:sz w:val="22"/>
          <w:szCs w:val="22"/>
        </w:rPr>
        <w:t xml:space="preserve">As per our understanding, RAN1 is discussing the Dl reference timing aspect. </w:t>
      </w:r>
      <w:r w:rsidR="008B1A16">
        <w:rPr>
          <w:rFonts w:eastAsia="Batang"/>
          <w:sz w:val="22"/>
          <w:szCs w:val="22"/>
        </w:rPr>
        <w:t>One of the proposals was to use anchor</w:t>
      </w:r>
      <w:r w:rsidR="00637948">
        <w:rPr>
          <w:rFonts w:eastAsia="Batang"/>
          <w:sz w:val="22"/>
          <w:szCs w:val="22"/>
        </w:rPr>
        <w:t xml:space="preserve"> TRP DL reference timing with some DL offset. </w:t>
      </w:r>
    </w:p>
    <w:p w14:paraId="4EA7B9F6" w14:textId="77777777" w:rsidR="00B80A47" w:rsidRDefault="00B80A47" w:rsidP="00B52E3D">
      <w:pPr>
        <w:rPr>
          <w:rFonts w:eastAsia="Batang"/>
          <w:sz w:val="22"/>
          <w:szCs w:val="22"/>
        </w:rPr>
      </w:pPr>
    </w:p>
    <w:p w14:paraId="5882AC92" w14:textId="2D23CD68" w:rsidR="0048557B" w:rsidRDefault="00B80A47" w:rsidP="00B52E3D">
      <w:pPr>
        <w:rPr>
          <w:rFonts w:eastAsia="Batang"/>
          <w:sz w:val="22"/>
          <w:szCs w:val="22"/>
        </w:rPr>
      </w:pPr>
      <w:r w:rsidRPr="00B3551C">
        <w:rPr>
          <w:rFonts w:eastAsia="Batang"/>
          <w:sz w:val="22"/>
          <w:szCs w:val="22"/>
          <w:u w:val="single"/>
        </w:rPr>
        <w:lastRenderedPageBreak/>
        <w:t>QCL acquisition</w:t>
      </w:r>
      <w:r>
        <w:rPr>
          <w:rFonts w:eastAsia="Batang"/>
          <w:sz w:val="22"/>
          <w:szCs w:val="22"/>
        </w:rPr>
        <w:t xml:space="preserve">: </w:t>
      </w:r>
      <w:r w:rsidR="00A15C9D">
        <w:rPr>
          <w:rFonts w:eastAsia="Batang"/>
          <w:sz w:val="22"/>
          <w:szCs w:val="22"/>
        </w:rPr>
        <w:t xml:space="preserve">We think </w:t>
      </w:r>
      <w:r w:rsidR="00990446">
        <w:rPr>
          <w:rFonts w:eastAsia="Batang"/>
          <w:sz w:val="22"/>
          <w:szCs w:val="22"/>
        </w:rPr>
        <w:t>SRS</w:t>
      </w:r>
      <w:r w:rsidR="005B2F03">
        <w:rPr>
          <w:rFonts w:eastAsia="Batang"/>
          <w:sz w:val="22"/>
          <w:szCs w:val="22"/>
        </w:rPr>
        <w:t xml:space="preserve"> can be configured</w:t>
      </w:r>
      <w:r w:rsidR="00A15C9D">
        <w:rPr>
          <w:rFonts w:eastAsia="Batang"/>
          <w:sz w:val="22"/>
          <w:szCs w:val="22"/>
        </w:rPr>
        <w:t xml:space="preserve"> as a QCL </w:t>
      </w:r>
      <w:r w:rsidR="0031040F">
        <w:rPr>
          <w:rFonts w:eastAsia="Batang"/>
          <w:sz w:val="22"/>
          <w:szCs w:val="22"/>
        </w:rPr>
        <w:t xml:space="preserve">source </w:t>
      </w:r>
      <w:r w:rsidR="00765F3D">
        <w:rPr>
          <w:rFonts w:eastAsia="Batang"/>
          <w:sz w:val="22"/>
          <w:szCs w:val="22"/>
        </w:rPr>
        <w:t xml:space="preserve">for </w:t>
      </w:r>
      <w:r w:rsidR="0031040F">
        <w:rPr>
          <w:rFonts w:eastAsia="Batang"/>
          <w:sz w:val="22"/>
          <w:szCs w:val="22"/>
        </w:rPr>
        <w:t xml:space="preserve">deriving </w:t>
      </w:r>
      <w:r w:rsidR="00765F3D">
        <w:rPr>
          <w:rFonts w:eastAsia="Batang"/>
          <w:sz w:val="22"/>
          <w:szCs w:val="22"/>
        </w:rPr>
        <w:t>spatial info</w:t>
      </w:r>
      <w:r w:rsidR="002A158F">
        <w:rPr>
          <w:rFonts w:eastAsia="Batang"/>
          <w:sz w:val="22"/>
          <w:szCs w:val="22"/>
        </w:rPr>
        <w:t xml:space="preserve"> relation. </w:t>
      </w:r>
      <w:r w:rsidR="007147DF">
        <w:rPr>
          <w:rFonts w:eastAsia="Batang"/>
          <w:sz w:val="22"/>
          <w:szCs w:val="22"/>
        </w:rPr>
        <w:t xml:space="preserve">With SRS being configured as </w:t>
      </w:r>
      <w:r w:rsidR="00DB72E2">
        <w:rPr>
          <w:rFonts w:eastAsia="Batang"/>
          <w:sz w:val="22"/>
          <w:szCs w:val="22"/>
        </w:rPr>
        <w:t xml:space="preserve">QCL RS, </w:t>
      </w:r>
      <w:r w:rsidR="00BB1F89">
        <w:rPr>
          <w:rFonts w:eastAsia="Batang"/>
          <w:sz w:val="22"/>
          <w:szCs w:val="22"/>
        </w:rPr>
        <w:t>n</w:t>
      </w:r>
      <w:r w:rsidR="003F2909">
        <w:rPr>
          <w:rFonts w:eastAsia="Batang"/>
          <w:sz w:val="22"/>
          <w:szCs w:val="22"/>
        </w:rPr>
        <w:t xml:space="preserve">ext question that arises is how the UE </w:t>
      </w:r>
      <w:r w:rsidR="006961FF">
        <w:rPr>
          <w:rFonts w:eastAsia="Batang"/>
          <w:sz w:val="22"/>
          <w:szCs w:val="22"/>
        </w:rPr>
        <w:t>acquires</w:t>
      </w:r>
      <w:r w:rsidR="003F2909">
        <w:rPr>
          <w:rFonts w:eastAsia="Batang"/>
          <w:sz w:val="22"/>
          <w:szCs w:val="22"/>
        </w:rPr>
        <w:t xml:space="preserve"> the </w:t>
      </w:r>
      <w:r w:rsidR="006961FF">
        <w:rPr>
          <w:rFonts w:eastAsia="Batang"/>
          <w:sz w:val="22"/>
          <w:szCs w:val="22"/>
        </w:rPr>
        <w:t xml:space="preserve">spatial info for the SRS. </w:t>
      </w:r>
      <w:r w:rsidR="00FB0EA5">
        <w:rPr>
          <w:rFonts w:eastAsia="Batang"/>
          <w:sz w:val="22"/>
          <w:szCs w:val="22"/>
        </w:rPr>
        <w:t>As per RAN1 specification, w</w:t>
      </w:r>
      <w:r w:rsidR="006961FF">
        <w:rPr>
          <w:rFonts w:eastAsia="Batang"/>
          <w:sz w:val="22"/>
          <w:szCs w:val="22"/>
        </w:rPr>
        <w:t xml:space="preserve">e think the spatial relation info for the SRS can be </w:t>
      </w:r>
      <w:r w:rsidR="00A604CF">
        <w:rPr>
          <w:rFonts w:eastAsia="Batang"/>
          <w:sz w:val="22"/>
          <w:szCs w:val="22"/>
        </w:rPr>
        <w:t xml:space="preserve">obtained using the </w:t>
      </w:r>
      <w:r w:rsidR="008F1A45">
        <w:rPr>
          <w:rFonts w:eastAsia="Batang"/>
          <w:sz w:val="22"/>
          <w:szCs w:val="22"/>
        </w:rPr>
        <w:t xml:space="preserve">SRS </w:t>
      </w:r>
      <w:r w:rsidR="00554BFF">
        <w:rPr>
          <w:rFonts w:eastAsia="Batang"/>
          <w:sz w:val="22"/>
          <w:szCs w:val="22"/>
        </w:rPr>
        <w:t xml:space="preserve">resource set configured with beamManagement. </w:t>
      </w:r>
      <w:r w:rsidR="00CE6E3B">
        <w:rPr>
          <w:rFonts w:eastAsia="Batang"/>
          <w:sz w:val="22"/>
          <w:szCs w:val="22"/>
        </w:rPr>
        <w:t xml:space="preserve">When </w:t>
      </w:r>
      <w:r w:rsidR="00E17ACE">
        <w:rPr>
          <w:rFonts w:eastAsia="Batang"/>
          <w:sz w:val="22"/>
          <w:szCs w:val="22"/>
        </w:rPr>
        <w:t>NW</w:t>
      </w:r>
      <w:r w:rsidR="00CE6E3B">
        <w:rPr>
          <w:rFonts w:eastAsia="Batang"/>
          <w:sz w:val="22"/>
          <w:szCs w:val="22"/>
        </w:rPr>
        <w:t xml:space="preserve"> </w:t>
      </w:r>
      <w:r w:rsidR="00FF09FF">
        <w:rPr>
          <w:rFonts w:eastAsia="Batang"/>
          <w:sz w:val="22"/>
          <w:szCs w:val="22"/>
        </w:rPr>
        <w:t>configure</w:t>
      </w:r>
      <w:r w:rsidR="00387B65">
        <w:rPr>
          <w:rFonts w:eastAsia="Batang"/>
          <w:sz w:val="22"/>
          <w:szCs w:val="22"/>
        </w:rPr>
        <w:t>s</w:t>
      </w:r>
      <w:r w:rsidR="00FF09FF">
        <w:rPr>
          <w:rFonts w:eastAsia="Batang"/>
          <w:sz w:val="22"/>
          <w:szCs w:val="22"/>
        </w:rPr>
        <w:t xml:space="preserve"> SRS </w:t>
      </w:r>
      <w:r w:rsidR="00A30278">
        <w:rPr>
          <w:rFonts w:eastAsia="Batang"/>
          <w:sz w:val="22"/>
          <w:szCs w:val="22"/>
        </w:rPr>
        <w:t xml:space="preserve">resource set </w:t>
      </w:r>
      <w:r w:rsidR="00F13EB7">
        <w:rPr>
          <w:rFonts w:eastAsia="Batang"/>
          <w:sz w:val="22"/>
          <w:szCs w:val="22"/>
        </w:rPr>
        <w:t xml:space="preserve">with usage set to </w:t>
      </w:r>
      <w:r w:rsidR="00CE05CB">
        <w:rPr>
          <w:rFonts w:eastAsia="Batang"/>
          <w:sz w:val="22"/>
          <w:szCs w:val="22"/>
        </w:rPr>
        <w:t>beamManagement</w:t>
      </w:r>
      <w:r w:rsidR="005D7F81">
        <w:rPr>
          <w:rFonts w:eastAsia="Batang"/>
          <w:sz w:val="22"/>
          <w:szCs w:val="22"/>
        </w:rPr>
        <w:t xml:space="preserve">, UE transmits the SRS resources </w:t>
      </w:r>
      <w:r w:rsidR="00A7656F">
        <w:rPr>
          <w:rFonts w:eastAsia="Batang"/>
          <w:sz w:val="22"/>
          <w:szCs w:val="22"/>
        </w:rPr>
        <w:t xml:space="preserve">in the SRS resource set </w:t>
      </w:r>
      <w:r w:rsidR="00380A43">
        <w:rPr>
          <w:rFonts w:eastAsia="Batang"/>
          <w:sz w:val="22"/>
          <w:szCs w:val="22"/>
        </w:rPr>
        <w:t xml:space="preserve">in different </w:t>
      </w:r>
      <w:r w:rsidR="008D4E08">
        <w:rPr>
          <w:rFonts w:eastAsia="Batang"/>
          <w:sz w:val="22"/>
          <w:szCs w:val="22"/>
        </w:rPr>
        <w:t xml:space="preserve">spatial </w:t>
      </w:r>
      <w:r w:rsidR="00380A43">
        <w:rPr>
          <w:rFonts w:eastAsia="Batang"/>
          <w:sz w:val="22"/>
          <w:szCs w:val="22"/>
        </w:rPr>
        <w:t>direction</w:t>
      </w:r>
      <w:r w:rsidR="003327EF">
        <w:rPr>
          <w:rFonts w:eastAsia="Batang"/>
          <w:sz w:val="22"/>
          <w:szCs w:val="22"/>
        </w:rPr>
        <w:t xml:space="preserve">. </w:t>
      </w:r>
      <w:r w:rsidR="0043768F">
        <w:rPr>
          <w:rFonts w:eastAsia="Batang"/>
          <w:sz w:val="22"/>
          <w:szCs w:val="22"/>
        </w:rPr>
        <w:t>In the UL TCI state, NW can indicate SRS resource ID</w:t>
      </w:r>
      <w:r w:rsidR="0073493E">
        <w:rPr>
          <w:rFonts w:eastAsia="Batang"/>
          <w:sz w:val="22"/>
          <w:szCs w:val="22"/>
        </w:rPr>
        <w:t xml:space="preserve"> as the QCL source and </w:t>
      </w:r>
      <w:r w:rsidR="0002366A">
        <w:rPr>
          <w:rFonts w:eastAsia="Batang"/>
          <w:sz w:val="22"/>
          <w:szCs w:val="22"/>
        </w:rPr>
        <w:t xml:space="preserve">UE uses the </w:t>
      </w:r>
      <w:r w:rsidR="00AB04F3">
        <w:rPr>
          <w:rFonts w:eastAsia="Batang"/>
          <w:sz w:val="22"/>
          <w:szCs w:val="22"/>
        </w:rPr>
        <w:t xml:space="preserve">spatial </w:t>
      </w:r>
      <w:r w:rsidR="00DE171D">
        <w:rPr>
          <w:rFonts w:eastAsia="Batang"/>
          <w:sz w:val="22"/>
          <w:szCs w:val="22"/>
        </w:rPr>
        <w:t>relation acquired from</w:t>
      </w:r>
      <w:r w:rsidR="00AB04F3">
        <w:rPr>
          <w:rFonts w:eastAsia="Batang"/>
          <w:sz w:val="22"/>
          <w:szCs w:val="22"/>
        </w:rPr>
        <w:t xml:space="preserve"> SRS beam management for the UL TCI state</w:t>
      </w:r>
      <w:r w:rsidR="007954E6">
        <w:rPr>
          <w:rFonts w:eastAsia="Batang"/>
          <w:sz w:val="22"/>
          <w:szCs w:val="22"/>
        </w:rPr>
        <w:t xml:space="preserve"> spatial </w:t>
      </w:r>
      <w:r w:rsidR="007C3268">
        <w:rPr>
          <w:rFonts w:eastAsia="Batang"/>
          <w:sz w:val="22"/>
          <w:szCs w:val="22"/>
        </w:rPr>
        <w:t>relation information</w:t>
      </w:r>
      <w:r w:rsidR="00AB04F3">
        <w:rPr>
          <w:rFonts w:eastAsia="Batang"/>
          <w:sz w:val="22"/>
          <w:szCs w:val="22"/>
        </w:rPr>
        <w:t>.</w:t>
      </w:r>
    </w:p>
    <w:p w14:paraId="62EC0627" w14:textId="77777777" w:rsidR="004045B0" w:rsidRDefault="004045B0" w:rsidP="00B52E3D">
      <w:pPr>
        <w:rPr>
          <w:rFonts w:eastAsia="Batang"/>
          <w:sz w:val="22"/>
          <w:szCs w:val="22"/>
        </w:rPr>
      </w:pPr>
    </w:p>
    <w:p w14:paraId="3D09F206" w14:textId="55AA846A" w:rsidR="00CE6E3B" w:rsidRPr="000A056E" w:rsidRDefault="0048557B" w:rsidP="00B52E3D">
      <w:pPr>
        <w:rPr>
          <w:rFonts w:eastAsia="Batang"/>
          <w:b/>
          <w:sz w:val="22"/>
          <w:szCs w:val="22"/>
        </w:rPr>
      </w:pPr>
      <w:r>
        <w:rPr>
          <w:rFonts w:eastAsia="Batang"/>
          <w:sz w:val="22"/>
          <w:szCs w:val="22"/>
        </w:rPr>
        <w:t>We understand that SRS based beam management requirements are not defined in RAN4</w:t>
      </w:r>
      <w:r w:rsidR="00DD62DD">
        <w:rPr>
          <w:rFonts w:eastAsia="Batang"/>
          <w:sz w:val="22"/>
          <w:szCs w:val="22"/>
        </w:rPr>
        <w:t xml:space="preserve"> at present</w:t>
      </w:r>
      <w:r w:rsidR="00467FFA">
        <w:rPr>
          <w:rFonts w:eastAsia="Batang"/>
          <w:sz w:val="22"/>
          <w:szCs w:val="22"/>
        </w:rPr>
        <w:t>. Hence,</w:t>
      </w:r>
      <w:r w:rsidR="00DD62DD">
        <w:rPr>
          <w:rFonts w:eastAsia="Batang"/>
          <w:sz w:val="22"/>
          <w:szCs w:val="22"/>
        </w:rPr>
        <w:t xml:space="preserve"> </w:t>
      </w:r>
      <w:r w:rsidR="00D07E06">
        <w:rPr>
          <w:rFonts w:eastAsia="Batang"/>
          <w:sz w:val="22"/>
          <w:szCs w:val="22"/>
        </w:rPr>
        <w:t>we</w:t>
      </w:r>
      <w:r w:rsidR="00AB04F3">
        <w:rPr>
          <w:rFonts w:eastAsia="Batang"/>
          <w:sz w:val="22"/>
          <w:szCs w:val="22"/>
        </w:rPr>
        <w:t xml:space="preserve"> </w:t>
      </w:r>
      <w:r w:rsidR="002E66E7">
        <w:rPr>
          <w:rFonts w:eastAsia="Batang"/>
          <w:sz w:val="22"/>
          <w:szCs w:val="22"/>
        </w:rPr>
        <w:t>suggest RA</w:t>
      </w:r>
      <w:r w:rsidR="00FD4E00">
        <w:rPr>
          <w:rFonts w:eastAsia="Batang"/>
          <w:sz w:val="22"/>
          <w:szCs w:val="22"/>
        </w:rPr>
        <w:t>N</w:t>
      </w:r>
      <w:r w:rsidR="002E66E7">
        <w:rPr>
          <w:rFonts w:eastAsia="Batang"/>
          <w:sz w:val="22"/>
          <w:szCs w:val="22"/>
        </w:rPr>
        <w:t xml:space="preserve">4 to </w:t>
      </w:r>
      <w:r w:rsidR="00C5520C">
        <w:rPr>
          <w:rFonts w:eastAsia="Batang"/>
          <w:sz w:val="22"/>
          <w:szCs w:val="22"/>
        </w:rPr>
        <w:t xml:space="preserve">study and specify SRS </w:t>
      </w:r>
      <w:r w:rsidR="00FB7013">
        <w:rPr>
          <w:rFonts w:eastAsia="Batang"/>
          <w:sz w:val="22"/>
          <w:szCs w:val="22"/>
        </w:rPr>
        <w:t xml:space="preserve">based </w:t>
      </w:r>
      <w:r w:rsidR="00C5520C">
        <w:rPr>
          <w:rFonts w:eastAsia="Batang"/>
          <w:sz w:val="22"/>
          <w:szCs w:val="22"/>
        </w:rPr>
        <w:t>beam management requirements.</w:t>
      </w:r>
    </w:p>
    <w:p w14:paraId="5D414137" w14:textId="77777777" w:rsidR="00CE6E3B" w:rsidRDefault="00CE6E3B" w:rsidP="00B52E3D">
      <w:pPr>
        <w:rPr>
          <w:rFonts w:eastAsia="Batang"/>
          <w:sz w:val="22"/>
          <w:szCs w:val="22"/>
        </w:rPr>
      </w:pPr>
    </w:p>
    <w:p w14:paraId="3E582165" w14:textId="756AD14C" w:rsidR="00C5520C" w:rsidRDefault="00C5520C" w:rsidP="002127C7">
      <w:pPr>
        <w:pStyle w:val="ListParagraph"/>
        <w:numPr>
          <w:ilvl w:val="0"/>
          <w:numId w:val="45"/>
        </w:numPr>
        <w:rPr>
          <w:rFonts w:eastAsia="Batang"/>
          <w:sz w:val="22"/>
          <w:szCs w:val="22"/>
        </w:rPr>
      </w:pPr>
      <w:r>
        <w:rPr>
          <w:rFonts w:eastAsia="Batang"/>
          <w:sz w:val="22"/>
          <w:szCs w:val="22"/>
        </w:rPr>
        <w:t>RAN4 to study and specify SRS based beam management requirements</w:t>
      </w:r>
      <w:r w:rsidR="002127C7">
        <w:rPr>
          <w:rFonts w:eastAsia="Batang"/>
          <w:sz w:val="22"/>
          <w:szCs w:val="22"/>
        </w:rPr>
        <w:t>.</w:t>
      </w:r>
      <w:r>
        <w:rPr>
          <w:rFonts w:eastAsia="Batang"/>
          <w:sz w:val="22"/>
          <w:szCs w:val="22"/>
        </w:rPr>
        <w:t xml:space="preserve"> </w:t>
      </w:r>
    </w:p>
    <w:p w14:paraId="7D217021" w14:textId="77777777" w:rsidR="00C5520C" w:rsidRDefault="00C5520C" w:rsidP="00B52E3D">
      <w:pPr>
        <w:rPr>
          <w:rFonts w:eastAsia="Batang"/>
          <w:sz w:val="22"/>
          <w:szCs w:val="22"/>
        </w:rPr>
      </w:pPr>
    </w:p>
    <w:p w14:paraId="59D17A18" w14:textId="7975B5AE" w:rsidR="00A5249C" w:rsidRPr="00B52E3D" w:rsidRDefault="00C5520C" w:rsidP="002127C7">
      <w:pPr>
        <w:pStyle w:val="ListParagraph"/>
        <w:numPr>
          <w:ilvl w:val="0"/>
          <w:numId w:val="45"/>
        </w:numPr>
        <w:rPr>
          <w:rFonts w:eastAsia="Batang"/>
          <w:sz w:val="22"/>
          <w:szCs w:val="22"/>
        </w:rPr>
      </w:pPr>
      <w:r>
        <w:rPr>
          <w:rFonts w:eastAsia="Batang"/>
          <w:sz w:val="22"/>
          <w:szCs w:val="22"/>
        </w:rPr>
        <w:t>RAN4 to specify UL TCI state switching requirements for UL only TRP</w:t>
      </w:r>
      <w:r w:rsidR="002127C7">
        <w:rPr>
          <w:rFonts w:eastAsia="Batang"/>
          <w:sz w:val="22"/>
          <w:szCs w:val="22"/>
        </w:rPr>
        <w:t>.</w:t>
      </w:r>
      <w:r w:rsidR="00497F2E">
        <w:rPr>
          <w:rFonts w:eastAsia="Batang"/>
          <w:sz w:val="22"/>
          <w:szCs w:val="22"/>
        </w:rPr>
        <w:t xml:space="preserve"> </w:t>
      </w:r>
    </w:p>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Pr="00042818" w:rsidRDefault="00E438DD" w:rsidP="00E438DD">
      <w:pPr>
        <w:spacing w:after="120"/>
        <w:jc w:val="both"/>
        <w:rPr>
          <w:iCs/>
          <w:szCs w:val="20"/>
        </w:rPr>
      </w:pPr>
      <w:r w:rsidRPr="00042818">
        <w:rPr>
          <w:iCs/>
          <w:szCs w:val="20"/>
        </w:rPr>
        <w:t xml:space="preserve">In this contribution we </w:t>
      </w:r>
      <w:r w:rsidR="00541743" w:rsidRPr="00042818">
        <w:rPr>
          <w:iCs/>
          <w:szCs w:val="20"/>
        </w:rPr>
        <w:t>analyzed potential RAN4 RRM requirements impact</w:t>
      </w:r>
      <w:r w:rsidR="00612926" w:rsidRPr="00042818">
        <w:rPr>
          <w:iCs/>
          <w:szCs w:val="20"/>
        </w:rPr>
        <w:t xml:space="preserve"> and made following observations and proposals.</w:t>
      </w:r>
      <w:r w:rsidR="00541743" w:rsidRPr="00042818">
        <w:rPr>
          <w:iCs/>
          <w:szCs w:val="20"/>
        </w:rPr>
        <w:t xml:space="preserve"> </w:t>
      </w:r>
    </w:p>
    <w:p w14:paraId="5338F3C5" w14:textId="2A584CE9" w:rsidR="00F12C0D" w:rsidRPr="002819E7" w:rsidRDefault="00672549" w:rsidP="00AB2333">
      <w:pPr>
        <w:pStyle w:val="ListParagraph"/>
        <w:numPr>
          <w:ilvl w:val="0"/>
          <w:numId w:val="111"/>
        </w:numPr>
        <w:spacing w:after="240"/>
        <w:rPr>
          <w:rFonts w:eastAsia="Batang"/>
          <w:bCs/>
          <w:sz w:val="22"/>
          <w:szCs w:val="28"/>
          <w:lang w:val="en-CA"/>
        </w:rPr>
      </w:pPr>
      <w:r w:rsidRPr="00042818">
        <w:rPr>
          <w:sz w:val="22"/>
          <w:szCs w:val="22"/>
        </w:rPr>
        <w:tab/>
      </w:r>
      <w:r w:rsidR="00F12C0D" w:rsidRPr="00042818">
        <w:rPr>
          <w:rFonts w:eastAsia="Batang"/>
          <w:bCs/>
          <w:sz w:val="22"/>
          <w:szCs w:val="28"/>
          <w:lang w:val="en-CA"/>
        </w:rPr>
        <w:t xml:space="preserve">RAN4 to define the requirements for the Frequency offset (FO), Delay offset (DO), </w:t>
      </w:r>
      <w:r w:rsidR="00F12C0D" w:rsidRPr="00042818">
        <w:rPr>
          <w:rFonts w:eastAsia="Batang"/>
          <w:bCs/>
          <w:sz w:val="22"/>
          <w:szCs w:val="28"/>
          <w:lang w:val="en-GB"/>
        </w:rPr>
        <w:t xml:space="preserve">Joint delay </w:t>
      </w:r>
      <w:r w:rsidR="00817A9D" w:rsidRPr="00042818">
        <w:rPr>
          <w:rFonts w:eastAsia="Batang"/>
          <w:bCs/>
          <w:sz w:val="22"/>
          <w:szCs w:val="28"/>
          <w:lang w:val="en-GB"/>
        </w:rPr>
        <w:t>offset,</w:t>
      </w:r>
      <w:r w:rsidR="00F12C0D" w:rsidRPr="00042818">
        <w:rPr>
          <w:rFonts w:eastAsia="Batang"/>
          <w:bCs/>
          <w:sz w:val="22"/>
          <w:szCs w:val="28"/>
          <w:lang w:val="en-GB"/>
        </w:rPr>
        <w:t xml:space="preserve"> and frequency offset (DO-FO), </w:t>
      </w:r>
      <w:r w:rsidR="00F12C0D" w:rsidRPr="00042818">
        <w:rPr>
          <w:rFonts w:eastAsia="Malgun Gothic"/>
          <w:sz w:val="22"/>
          <w:szCs w:val="28"/>
        </w:rPr>
        <w:t>DL/UL phase offset (PO) reporting.</w:t>
      </w:r>
    </w:p>
    <w:p w14:paraId="047C6301" w14:textId="77777777" w:rsidR="002819E7" w:rsidRPr="00AB2333" w:rsidRDefault="002819E7" w:rsidP="002819E7">
      <w:pPr>
        <w:pStyle w:val="ListParagraph"/>
        <w:spacing w:after="240"/>
        <w:ind w:left="360"/>
        <w:rPr>
          <w:rFonts w:eastAsia="Batang"/>
          <w:bCs/>
          <w:sz w:val="22"/>
          <w:szCs w:val="28"/>
          <w:lang w:val="en-CA"/>
        </w:rPr>
      </w:pPr>
    </w:p>
    <w:p w14:paraId="72A84638" w14:textId="77777777" w:rsidR="00F12C0D" w:rsidRDefault="00F12C0D" w:rsidP="00AB2333">
      <w:pPr>
        <w:pStyle w:val="ListParagraph"/>
        <w:numPr>
          <w:ilvl w:val="0"/>
          <w:numId w:val="111"/>
        </w:numPr>
        <w:spacing w:after="240"/>
        <w:rPr>
          <w:rFonts w:eastAsia="Calibri"/>
          <w:sz w:val="22"/>
          <w:szCs w:val="28"/>
        </w:rPr>
      </w:pPr>
      <w:r w:rsidRPr="00042818">
        <w:rPr>
          <w:rFonts w:eastAsia="Calibri"/>
          <w:sz w:val="22"/>
          <w:szCs w:val="28"/>
        </w:rPr>
        <w:t>RAN4 to define the measurement delay or measurement behavior</w:t>
      </w:r>
      <w:r>
        <w:rPr>
          <w:rFonts w:eastAsia="Calibri"/>
          <w:sz w:val="22"/>
          <w:szCs w:val="28"/>
        </w:rPr>
        <w:t xml:space="preserve"> (number of samples for measurement averaging)</w:t>
      </w:r>
      <w:r w:rsidRPr="00042818">
        <w:rPr>
          <w:rFonts w:eastAsia="Calibri"/>
          <w:sz w:val="22"/>
          <w:szCs w:val="28"/>
        </w:rPr>
        <w:t xml:space="preserve"> for the aperiodic standalone CJT reporting</w:t>
      </w:r>
      <w:r>
        <w:rPr>
          <w:rFonts w:eastAsia="Calibri"/>
          <w:sz w:val="22"/>
          <w:szCs w:val="28"/>
        </w:rPr>
        <w:t>.</w:t>
      </w:r>
    </w:p>
    <w:p w14:paraId="3293D0B2" w14:textId="77777777" w:rsidR="002819E7" w:rsidRDefault="002819E7" w:rsidP="002819E7">
      <w:pPr>
        <w:pStyle w:val="ListParagraph"/>
        <w:spacing w:after="240"/>
        <w:ind w:left="360"/>
        <w:rPr>
          <w:rFonts w:eastAsia="Calibri"/>
          <w:sz w:val="22"/>
          <w:szCs w:val="28"/>
        </w:rPr>
      </w:pPr>
    </w:p>
    <w:p w14:paraId="44F15ECB" w14:textId="03414F84" w:rsidR="00F12C0D" w:rsidRDefault="00F12C0D" w:rsidP="00AB2333">
      <w:pPr>
        <w:pStyle w:val="ListParagraph"/>
        <w:numPr>
          <w:ilvl w:val="0"/>
          <w:numId w:val="111"/>
        </w:numPr>
        <w:spacing w:after="240"/>
        <w:rPr>
          <w:rFonts w:eastAsia="Batang"/>
          <w:bCs/>
          <w:sz w:val="22"/>
          <w:szCs w:val="28"/>
          <w:lang w:val="en-CA"/>
        </w:rPr>
      </w:pPr>
      <w:r>
        <w:rPr>
          <w:rFonts w:eastAsia="Batang"/>
          <w:bCs/>
          <w:sz w:val="22"/>
          <w:szCs w:val="28"/>
          <w:lang w:val="en-CA"/>
        </w:rPr>
        <w:t>RAN4 to define measurement accuracy requirements</w:t>
      </w:r>
      <w:r w:rsidR="00AA42B8">
        <w:rPr>
          <w:rFonts w:eastAsia="Batang"/>
          <w:bCs/>
          <w:sz w:val="22"/>
          <w:szCs w:val="28"/>
          <w:lang w:val="en-CA"/>
        </w:rPr>
        <w:t xml:space="preserve"> for CJT calibration reporting</w:t>
      </w:r>
      <w:r>
        <w:rPr>
          <w:rFonts w:eastAsia="Batang"/>
          <w:bCs/>
          <w:sz w:val="22"/>
          <w:szCs w:val="28"/>
          <w:lang w:val="en-CA"/>
        </w:rPr>
        <w:t>.</w:t>
      </w:r>
    </w:p>
    <w:p w14:paraId="58034952" w14:textId="77777777" w:rsidR="002819E7" w:rsidRDefault="002819E7" w:rsidP="002819E7">
      <w:pPr>
        <w:pStyle w:val="ListParagraph"/>
        <w:spacing w:after="240"/>
        <w:ind w:left="360"/>
        <w:rPr>
          <w:rFonts w:eastAsia="Batang"/>
          <w:bCs/>
          <w:sz w:val="22"/>
          <w:szCs w:val="28"/>
          <w:lang w:val="en-CA"/>
        </w:rPr>
      </w:pPr>
    </w:p>
    <w:p w14:paraId="4DBA29A6" w14:textId="77777777" w:rsidR="00F12C0D" w:rsidRPr="002819E7" w:rsidRDefault="00F12C0D" w:rsidP="00AB2333">
      <w:pPr>
        <w:pStyle w:val="ListParagraph"/>
        <w:numPr>
          <w:ilvl w:val="0"/>
          <w:numId w:val="111"/>
        </w:numPr>
        <w:spacing w:after="240"/>
        <w:rPr>
          <w:sz w:val="22"/>
          <w:szCs w:val="22"/>
          <w:lang w:val="en-CA"/>
        </w:rPr>
      </w:pPr>
      <w:r w:rsidRPr="00CF0F77">
        <w:rPr>
          <w:sz w:val="22"/>
          <w:szCs w:val="22"/>
        </w:rPr>
        <w:t xml:space="preserve">Propose to RAN1 to add </w:t>
      </w:r>
      <w:r w:rsidRPr="00CF0F77">
        <w:rPr>
          <w:rFonts w:eastAsia="Calibri"/>
          <w:sz w:val="22"/>
          <w:szCs w:val="22"/>
        </w:rPr>
        <w:t>A</w:t>
      </w:r>
      <w:r w:rsidRPr="00CF0F77">
        <w:rPr>
          <w:rFonts w:eastAsia="Calibri"/>
          <w:sz w:val="22"/>
          <w:szCs w:val="22"/>
          <w:vertAlign w:val="subscript"/>
        </w:rPr>
        <w:t>FO</w:t>
      </w:r>
      <w:r w:rsidRPr="00CF0F77">
        <w:rPr>
          <w:sz w:val="22"/>
          <w:szCs w:val="22"/>
        </w:rPr>
        <w:t xml:space="preserve"> = {20 ppb, 50 ppb} to the set of configurable ranges to frequency offset report. Please find an LS draft in appendix</w:t>
      </w:r>
      <w:r>
        <w:rPr>
          <w:sz w:val="22"/>
          <w:szCs w:val="22"/>
        </w:rPr>
        <w:t>.</w:t>
      </w:r>
    </w:p>
    <w:p w14:paraId="3D126500" w14:textId="77777777" w:rsidR="002819E7" w:rsidRPr="00044B98" w:rsidRDefault="002819E7" w:rsidP="002819E7">
      <w:pPr>
        <w:pStyle w:val="ListParagraph"/>
        <w:spacing w:after="240"/>
        <w:ind w:left="360"/>
        <w:rPr>
          <w:sz w:val="22"/>
          <w:szCs w:val="22"/>
          <w:lang w:val="en-CA"/>
        </w:rPr>
      </w:pPr>
    </w:p>
    <w:p w14:paraId="6262B62F" w14:textId="77777777" w:rsidR="00F12C0D" w:rsidRPr="002819E7" w:rsidRDefault="00F12C0D" w:rsidP="00AB2333">
      <w:pPr>
        <w:pStyle w:val="ListParagraph"/>
        <w:numPr>
          <w:ilvl w:val="0"/>
          <w:numId w:val="111"/>
        </w:numPr>
        <w:spacing w:after="240"/>
        <w:rPr>
          <w:sz w:val="22"/>
          <w:szCs w:val="22"/>
          <w:lang w:val="en-CA"/>
        </w:rPr>
      </w:pPr>
      <w:r w:rsidRPr="00044B98">
        <w:rPr>
          <w:sz w:val="22"/>
          <w:szCs w:val="22"/>
          <w:lang w:val="en-CA"/>
        </w:rPr>
        <w:t>The required UE Resolution</w:t>
      </w:r>
      <w:r>
        <w:rPr>
          <w:sz w:val="22"/>
          <w:szCs w:val="22"/>
          <w:lang w:val="en-CA"/>
        </w:rPr>
        <w:t>, i.e., more than the current 16 or 32 levels,</w:t>
      </w:r>
      <w:r w:rsidRPr="00044B98">
        <w:rPr>
          <w:sz w:val="22"/>
          <w:szCs w:val="22"/>
          <w:lang w:val="en-CA"/>
        </w:rPr>
        <w:t xml:space="preserve"> </w:t>
      </w:r>
      <w:r>
        <w:rPr>
          <w:sz w:val="22"/>
          <w:szCs w:val="22"/>
          <w:lang w:val="en-CA"/>
        </w:rPr>
        <w:t>M</w:t>
      </w:r>
      <w:r>
        <w:rPr>
          <w:sz w:val="22"/>
          <w:szCs w:val="22"/>
          <w:vertAlign w:val="subscript"/>
          <w:lang w:val="en-CA"/>
        </w:rPr>
        <w:t>PO,</w:t>
      </w:r>
      <w:r>
        <w:rPr>
          <w:sz w:val="22"/>
          <w:szCs w:val="22"/>
          <w:lang w:val="en-CA"/>
        </w:rPr>
        <w:t xml:space="preserve"> </w:t>
      </w:r>
      <w:r w:rsidRPr="00044B98">
        <w:rPr>
          <w:sz w:val="22"/>
          <w:szCs w:val="22"/>
          <w:lang w:val="en-CA"/>
        </w:rPr>
        <w:t xml:space="preserve">for </w:t>
      </w:r>
      <w:r w:rsidRPr="00044B98">
        <w:rPr>
          <w:rFonts w:eastAsia="Calibri"/>
          <w:sz w:val="22"/>
          <w:szCs w:val="22"/>
          <w:lang w:eastAsia="x-none"/>
        </w:rPr>
        <w:t>DL/UL phase offset report</w:t>
      </w:r>
      <w:r w:rsidRPr="00044B98">
        <w:rPr>
          <w:sz w:val="22"/>
          <w:szCs w:val="22"/>
          <w:lang w:val="en-CA"/>
        </w:rPr>
        <w:t xml:space="preserve">, from a RAN4 point of view, </w:t>
      </w:r>
      <w:proofErr w:type="gramStart"/>
      <w:r w:rsidRPr="00044B98">
        <w:rPr>
          <w:sz w:val="22"/>
          <w:szCs w:val="22"/>
          <w:lang w:val="en-CA"/>
        </w:rPr>
        <w:t>has to</w:t>
      </w:r>
      <w:proofErr w:type="gramEnd"/>
      <w:r w:rsidRPr="00044B98">
        <w:rPr>
          <w:sz w:val="22"/>
          <w:szCs w:val="22"/>
          <w:lang w:val="en-CA"/>
        </w:rPr>
        <w:t xml:space="preserve"> be feed back to RAN1.</w:t>
      </w:r>
      <w:r>
        <w:rPr>
          <w:sz w:val="22"/>
          <w:szCs w:val="22"/>
          <w:lang w:val="en-CA"/>
        </w:rPr>
        <w:t xml:space="preserve"> </w:t>
      </w:r>
      <w:r w:rsidRPr="00CF0F77">
        <w:rPr>
          <w:sz w:val="22"/>
          <w:szCs w:val="22"/>
        </w:rPr>
        <w:t>Please find an LS draft in appendix</w:t>
      </w:r>
      <w:r>
        <w:rPr>
          <w:sz w:val="22"/>
          <w:szCs w:val="22"/>
        </w:rPr>
        <w:t>.</w:t>
      </w:r>
    </w:p>
    <w:p w14:paraId="56BC03AC" w14:textId="77777777" w:rsidR="002819E7" w:rsidRPr="00044B98" w:rsidRDefault="002819E7" w:rsidP="002819E7">
      <w:pPr>
        <w:pStyle w:val="ListParagraph"/>
        <w:spacing w:after="240"/>
        <w:ind w:left="360"/>
        <w:rPr>
          <w:sz w:val="22"/>
          <w:szCs w:val="22"/>
          <w:lang w:val="en-CA"/>
        </w:rPr>
      </w:pPr>
    </w:p>
    <w:p w14:paraId="662EBA63" w14:textId="77777777" w:rsidR="00F12C0D" w:rsidRDefault="00F12C0D" w:rsidP="00AB2333">
      <w:pPr>
        <w:pStyle w:val="ListParagraph"/>
        <w:numPr>
          <w:ilvl w:val="0"/>
          <w:numId w:val="111"/>
        </w:numPr>
        <w:spacing w:after="240"/>
        <w:rPr>
          <w:rFonts w:eastAsia="DengXian"/>
          <w:sz w:val="22"/>
          <w:szCs w:val="22"/>
        </w:rPr>
      </w:pPr>
      <w:r w:rsidRPr="00042818">
        <w:rPr>
          <w:rFonts w:eastAsia="DengXian"/>
          <w:sz w:val="22"/>
          <w:szCs w:val="22"/>
        </w:rPr>
        <w:t>RAN4 to study PL estimation requirements from PL-RS and pathloss offset.</w:t>
      </w:r>
    </w:p>
    <w:p w14:paraId="60200B9B" w14:textId="77777777" w:rsidR="002819E7" w:rsidRPr="00042818" w:rsidRDefault="002819E7" w:rsidP="002819E7">
      <w:pPr>
        <w:pStyle w:val="ListParagraph"/>
        <w:spacing w:after="240"/>
        <w:ind w:left="360"/>
        <w:rPr>
          <w:rFonts w:eastAsia="DengXian"/>
          <w:sz w:val="22"/>
          <w:szCs w:val="22"/>
        </w:rPr>
      </w:pPr>
    </w:p>
    <w:p w14:paraId="6379AC3D" w14:textId="12678702" w:rsidR="00F12C0D" w:rsidRDefault="00F12C0D" w:rsidP="00AB2333">
      <w:pPr>
        <w:pStyle w:val="ListParagraph"/>
        <w:numPr>
          <w:ilvl w:val="0"/>
          <w:numId w:val="111"/>
        </w:numPr>
        <w:spacing w:after="240"/>
        <w:rPr>
          <w:rFonts w:eastAsia="Batang"/>
          <w:sz w:val="22"/>
          <w:szCs w:val="22"/>
        </w:rPr>
      </w:pPr>
      <w:r w:rsidRPr="00AB2333">
        <w:rPr>
          <w:rFonts w:eastAsia="Batang"/>
          <w:sz w:val="22"/>
          <w:szCs w:val="22"/>
        </w:rPr>
        <w:t xml:space="preserve">RAN4 to study and specify SRS based beam management requirements. </w:t>
      </w:r>
    </w:p>
    <w:p w14:paraId="5A9264E3" w14:textId="77777777" w:rsidR="002819E7" w:rsidRPr="00AB2333" w:rsidRDefault="002819E7" w:rsidP="002819E7">
      <w:pPr>
        <w:pStyle w:val="ListParagraph"/>
        <w:spacing w:after="240"/>
        <w:ind w:left="360"/>
        <w:rPr>
          <w:rFonts w:eastAsia="Batang"/>
          <w:sz w:val="22"/>
          <w:szCs w:val="22"/>
        </w:rPr>
      </w:pPr>
    </w:p>
    <w:p w14:paraId="3F0CBF8C" w14:textId="10490246" w:rsidR="00F12C0D" w:rsidRPr="002819E7" w:rsidRDefault="00F12C0D" w:rsidP="002819E7">
      <w:pPr>
        <w:pStyle w:val="ListParagraph"/>
        <w:numPr>
          <w:ilvl w:val="0"/>
          <w:numId w:val="111"/>
        </w:numPr>
        <w:spacing w:after="240"/>
        <w:rPr>
          <w:rFonts w:eastAsia="Batang"/>
          <w:bCs/>
          <w:sz w:val="22"/>
          <w:szCs w:val="28"/>
          <w:lang w:val="en-CA"/>
        </w:rPr>
      </w:pPr>
      <w:r w:rsidRPr="002819E7">
        <w:rPr>
          <w:rFonts w:eastAsia="Batang"/>
          <w:sz w:val="22"/>
          <w:szCs w:val="22"/>
        </w:rPr>
        <w:t xml:space="preserve">RAN4 to specify UL TCI state switching requirements for UL only TRP. </w:t>
      </w:r>
    </w:p>
    <w:p w14:paraId="4503E768" w14:textId="586BF03A" w:rsidR="00672549" w:rsidRPr="000B427A" w:rsidRDefault="00672549" w:rsidP="000B427A">
      <w:pPr>
        <w:rPr>
          <w:sz w:val="22"/>
          <w:szCs w:val="22"/>
          <w:lang w:val="en-CA"/>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6" w:name="_Ref536781364"/>
      <w:bookmarkStart w:id="7" w:name="_Ref517094573"/>
      <w:bookmarkStart w:id="8" w:name="_Ref536781239"/>
      <w:bookmarkEnd w:id="2"/>
      <w:bookmarkEnd w:id="3"/>
    </w:p>
    <w:p w14:paraId="57381247" w14:textId="04D313E1" w:rsidR="00A05C15" w:rsidRDefault="001F21B7" w:rsidP="00A05C15">
      <w:pPr>
        <w:rPr>
          <w:sz w:val="22"/>
          <w:szCs w:val="22"/>
        </w:rPr>
      </w:pPr>
      <w:r w:rsidRPr="00044B98">
        <w:br/>
        <w:t xml:space="preserve">[1] </w:t>
      </w:r>
      <w:r w:rsidRPr="00044B98">
        <w:tab/>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r w:rsidR="00A05C15" w:rsidRPr="00044B98">
        <w:br/>
        <w:t>[</w:t>
      </w:r>
      <w:r w:rsidR="00A05C15">
        <w:t>2</w:t>
      </w:r>
      <w:r w:rsidR="00A05C15" w:rsidRPr="00044B98">
        <w:t xml:space="preserve">] </w:t>
      </w:r>
      <w:r w:rsidR="00A05C15" w:rsidRPr="00044B98">
        <w:tab/>
      </w:r>
      <w:r w:rsidR="00A05C15">
        <w:rPr>
          <w:sz w:val="22"/>
          <w:szCs w:val="22"/>
        </w:rPr>
        <w:t>R4-2414035</w:t>
      </w:r>
      <w:r w:rsidR="0078086C">
        <w:rPr>
          <w:sz w:val="22"/>
          <w:szCs w:val="22"/>
        </w:rPr>
        <w:t xml:space="preserve">, </w:t>
      </w:r>
      <w:r w:rsidR="0078086C" w:rsidRPr="0078086C">
        <w:rPr>
          <w:sz w:val="22"/>
          <w:szCs w:val="22"/>
        </w:rPr>
        <w:t>WF on RRM requirements for NR_MIMO_Ph5</w:t>
      </w:r>
    </w:p>
    <w:p w14:paraId="5E335E2C" w14:textId="77777777" w:rsidR="00F22ECF" w:rsidRPr="00042818" w:rsidRDefault="00F22ECF" w:rsidP="00B90807">
      <w:pPr>
        <w:rPr>
          <w:sz w:val="22"/>
          <w:szCs w:val="22"/>
        </w:rPr>
      </w:pPr>
    </w:p>
    <w:bookmarkEnd w:id="6"/>
    <w:bookmarkEnd w:id="7"/>
    <w:bookmarkEnd w:id="8"/>
    <w:p w14:paraId="7E58884F" w14:textId="6E8DA551" w:rsidR="003D749A" w:rsidRPr="00BD7E9A" w:rsidRDefault="0066748F" w:rsidP="00653721">
      <w:pPr>
        <w:pStyle w:val="Heading1"/>
        <w:rPr>
          <w:rFonts w:cs="Arial"/>
          <w:szCs w:val="36"/>
          <w:lang w:val="en-CA"/>
        </w:rPr>
      </w:pPr>
      <w:r w:rsidRPr="00BD7E9A">
        <w:rPr>
          <w:rFonts w:cs="Arial"/>
          <w:szCs w:val="36"/>
          <w:lang w:val="en-CA"/>
        </w:rPr>
        <w:t>Annex</w:t>
      </w:r>
    </w:p>
    <w:p w14:paraId="3140C5D1" w14:textId="77777777" w:rsidR="00944593" w:rsidRDefault="00944593" w:rsidP="00944593">
      <w:pPr>
        <w:rPr>
          <w:lang w:val="en-CA"/>
        </w:rPr>
      </w:pPr>
    </w:p>
    <w:p w14:paraId="2C585BB8" w14:textId="59E2C369" w:rsidR="009B0149" w:rsidRPr="009B0149" w:rsidRDefault="009B0149" w:rsidP="00944593">
      <w:pPr>
        <w:rPr>
          <w:sz w:val="22"/>
          <w:szCs w:val="22"/>
          <w:u w:val="single"/>
          <w:lang w:val="en-CA"/>
        </w:rPr>
      </w:pPr>
      <w:r w:rsidRPr="009B0149">
        <w:rPr>
          <w:sz w:val="22"/>
          <w:szCs w:val="22"/>
          <w:u w:val="single"/>
          <w:lang w:val="en-CA"/>
        </w:rPr>
        <w:t>Aperiodic CSI reporting steps:</w:t>
      </w:r>
    </w:p>
    <w:p w14:paraId="0657CC82" w14:textId="77777777" w:rsidR="009B0149" w:rsidRDefault="009B0149" w:rsidP="00944593">
      <w:pPr>
        <w:rPr>
          <w:lang w:val="en-CA"/>
        </w:rPr>
      </w:pPr>
    </w:p>
    <w:p w14:paraId="108F8C3A" w14:textId="77777777" w:rsidR="00944593" w:rsidRPr="00374447" w:rsidRDefault="00944593" w:rsidP="00944593">
      <w:pPr>
        <w:pStyle w:val="ListParagraph"/>
        <w:numPr>
          <w:ilvl w:val="0"/>
          <w:numId w:val="107"/>
        </w:numPr>
        <w:rPr>
          <w:rFonts w:eastAsia="Calibri"/>
          <w:sz w:val="22"/>
          <w:szCs w:val="28"/>
        </w:rPr>
      </w:pPr>
      <w:r w:rsidRPr="00374447">
        <w:rPr>
          <w:rFonts w:eastAsia="Calibri"/>
          <w:sz w:val="22"/>
          <w:szCs w:val="28"/>
        </w:rPr>
        <w:t>Step 1: Configure CSI-Aperiodic Trigger states (maximum 128 trigger states)</w:t>
      </w:r>
    </w:p>
    <w:p w14:paraId="6E033BAC" w14:textId="77777777" w:rsidR="00944593" w:rsidRDefault="00944593" w:rsidP="00944593">
      <w:pPr>
        <w:pStyle w:val="ListParagraph"/>
        <w:numPr>
          <w:ilvl w:val="1"/>
          <w:numId w:val="107"/>
        </w:numPr>
        <w:rPr>
          <w:rFonts w:eastAsia="Calibri"/>
          <w:sz w:val="22"/>
          <w:szCs w:val="28"/>
        </w:rPr>
      </w:pPr>
      <w:r w:rsidRPr="00374447">
        <w:rPr>
          <w:rFonts w:eastAsia="Calibri"/>
          <w:sz w:val="22"/>
          <w:szCs w:val="28"/>
        </w:rPr>
        <w:t>Each trigger state can contain 16 resource sets</w:t>
      </w:r>
    </w:p>
    <w:p w14:paraId="0D1534F1" w14:textId="77777777" w:rsidR="00944593" w:rsidRPr="00374447" w:rsidRDefault="00944593" w:rsidP="00944593">
      <w:pPr>
        <w:pStyle w:val="ListParagraph"/>
        <w:numPr>
          <w:ilvl w:val="2"/>
          <w:numId w:val="107"/>
        </w:numPr>
        <w:rPr>
          <w:rFonts w:eastAsia="Calibri"/>
          <w:sz w:val="22"/>
          <w:szCs w:val="28"/>
        </w:rPr>
      </w:pPr>
      <w:r>
        <w:rPr>
          <w:rFonts w:eastAsia="Calibri"/>
          <w:sz w:val="22"/>
          <w:szCs w:val="28"/>
        </w:rPr>
        <w:lastRenderedPageBreak/>
        <w:t>Each resource set contain 64 NZP CSI-RS resources per set</w:t>
      </w:r>
    </w:p>
    <w:p w14:paraId="019CB3FB" w14:textId="77777777" w:rsidR="00944593" w:rsidRDefault="00944593" w:rsidP="00944593">
      <w:pPr>
        <w:pStyle w:val="ListParagraph"/>
        <w:numPr>
          <w:ilvl w:val="0"/>
          <w:numId w:val="107"/>
        </w:numPr>
        <w:rPr>
          <w:rFonts w:eastAsia="Calibri"/>
          <w:sz w:val="22"/>
          <w:szCs w:val="28"/>
        </w:rPr>
      </w:pPr>
      <w:r w:rsidRPr="00374447">
        <w:rPr>
          <w:rFonts w:eastAsia="Calibri"/>
          <w:sz w:val="22"/>
          <w:szCs w:val="28"/>
        </w:rPr>
        <w:t>Step 2: MAC CE activat</w:t>
      </w:r>
      <w:r>
        <w:rPr>
          <w:rFonts w:eastAsia="Calibri"/>
          <w:sz w:val="22"/>
          <w:szCs w:val="28"/>
        </w:rPr>
        <w:t>es up to 64 aperiodic t</w:t>
      </w:r>
      <w:r w:rsidRPr="00374447">
        <w:rPr>
          <w:rFonts w:eastAsia="Calibri"/>
          <w:sz w:val="22"/>
          <w:szCs w:val="28"/>
        </w:rPr>
        <w:t>rigger states to ind</w:t>
      </w:r>
      <w:r>
        <w:rPr>
          <w:rFonts w:eastAsia="Calibri"/>
          <w:sz w:val="22"/>
          <w:szCs w:val="28"/>
        </w:rPr>
        <w:t xml:space="preserve">icate using DCI </w:t>
      </w:r>
    </w:p>
    <w:p w14:paraId="73B16106" w14:textId="77777777" w:rsidR="00944593" w:rsidRPr="00374447" w:rsidRDefault="00944593" w:rsidP="00944593">
      <w:pPr>
        <w:pStyle w:val="ListParagraph"/>
        <w:numPr>
          <w:ilvl w:val="0"/>
          <w:numId w:val="107"/>
        </w:numPr>
        <w:rPr>
          <w:rFonts w:eastAsia="Calibri"/>
          <w:sz w:val="22"/>
          <w:szCs w:val="28"/>
        </w:rPr>
      </w:pPr>
      <w:r>
        <w:rPr>
          <w:rFonts w:eastAsia="Calibri"/>
          <w:sz w:val="22"/>
          <w:szCs w:val="28"/>
        </w:rPr>
        <w:t>Step 3: DCI indicating the MAC CE activated TCI states</w:t>
      </w:r>
    </w:p>
    <w:p w14:paraId="000BE694" w14:textId="77777777" w:rsidR="00944593" w:rsidRPr="00944593" w:rsidRDefault="00944593" w:rsidP="00944593"/>
    <w:p w14:paraId="4CE2112C" w14:textId="77777777" w:rsidR="0066748F" w:rsidRPr="00044B98" w:rsidRDefault="0066748F" w:rsidP="0066748F">
      <w:pPr>
        <w:rPr>
          <w:lang w:val="en-CA"/>
        </w:rPr>
      </w:pPr>
    </w:p>
    <w:p w14:paraId="7F4D7AD3" w14:textId="77777777" w:rsidR="007D6415" w:rsidRPr="00042818" w:rsidRDefault="007D6415" w:rsidP="009B0149">
      <w:pPr>
        <w:ind w:left="760"/>
        <w:rPr>
          <w:rFonts w:eastAsia="PMingLiU"/>
          <w:sz w:val="20"/>
          <w:lang w:eastAsia="zh-TW"/>
        </w:rPr>
      </w:pPr>
    </w:p>
    <w:p w14:paraId="25BFC892" w14:textId="4C3C4AB8" w:rsidR="007E5D8A" w:rsidRDefault="007E5D8A">
      <w:r>
        <w:br w:type="page"/>
      </w:r>
    </w:p>
    <w:p w14:paraId="262E0926" w14:textId="3D3962CE" w:rsidR="007E5D8A" w:rsidRDefault="007E5D8A" w:rsidP="0066748F">
      <w:r>
        <w:lastRenderedPageBreak/>
        <w:t>=== Annex: LS draft ===</w:t>
      </w:r>
    </w:p>
    <w:p w14:paraId="04EE8674" w14:textId="77777777" w:rsidR="007E5D8A" w:rsidRDefault="007E5D8A" w:rsidP="0066748F"/>
    <w:p w14:paraId="1965BC7A" w14:textId="77777777" w:rsidR="00A03621" w:rsidRPr="00231BCC" w:rsidRDefault="00A03621" w:rsidP="00A03621">
      <w:pPr>
        <w:pStyle w:val="CRCoverPage"/>
        <w:tabs>
          <w:tab w:val="right" w:pos="9639"/>
        </w:tabs>
        <w:spacing w:after="0"/>
        <w:rPr>
          <w:b/>
          <w:i/>
          <w:noProof/>
          <w:sz w:val="22"/>
          <w:szCs w:val="22"/>
        </w:rPr>
      </w:pPr>
      <w:bookmarkStart w:id="9" w:name="_Toc2086435"/>
      <w:r w:rsidRPr="00231BCC">
        <w:rPr>
          <w:b/>
          <w:noProof/>
          <w:sz w:val="22"/>
          <w:szCs w:val="22"/>
        </w:rPr>
        <w:t>3GPP TSG-RAN WG4 Meeting #112bis</w:t>
      </w:r>
      <w:r w:rsidRPr="00231BCC">
        <w:rPr>
          <w:b/>
          <w:i/>
          <w:noProof/>
          <w:sz w:val="22"/>
          <w:szCs w:val="22"/>
        </w:rPr>
        <w:tab/>
        <w:t>R4-XXXXX</w:t>
      </w:r>
    </w:p>
    <w:p w14:paraId="6EFC5CEC" w14:textId="0B7978B2" w:rsidR="00A03621" w:rsidRPr="00231BCC" w:rsidRDefault="000D37FF" w:rsidP="00A03621">
      <w:pPr>
        <w:rPr>
          <w:rFonts w:ascii="Arial" w:hAnsi="Arial" w:cs="Arial"/>
          <w:b/>
          <w:bCs/>
          <w:noProof/>
          <w:sz w:val="22"/>
          <w:szCs w:val="22"/>
        </w:rPr>
      </w:pPr>
      <w:r>
        <w:rPr>
          <w:rFonts w:ascii="Arial" w:hAnsi="Arial" w:cs="Arial"/>
          <w:b/>
          <w:sz w:val="22"/>
          <w:szCs w:val="22"/>
        </w:rPr>
        <w:br/>
      </w:r>
      <w:r w:rsidR="00A03621" w:rsidRPr="00231BCC">
        <w:rPr>
          <w:rFonts w:ascii="Arial" w:hAnsi="Arial" w:cs="Arial"/>
          <w:b/>
          <w:sz w:val="22"/>
          <w:szCs w:val="22"/>
        </w:rPr>
        <w:t xml:space="preserve">Hefei, Anhui, China, 14th – 18th </w:t>
      </w:r>
      <w:proofErr w:type="gramStart"/>
      <w:r w:rsidR="00A03621" w:rsidRPr="00231BCC">
        <w:rPr>
          <w:rFonts w:ascii="Arial" w:hAnsi="Arial" w:cs="Arial"/>
          <w:b/>
          <w:sz w:val="22"/>
          <w:szCs w:val="22"/>
        </w:rPr>
        <w:t>October,</w:t>
      </w:r>
      <w:proofErr w:type="gramEnd"/>
      <w:r w:rsidR="00A03621" w:rsidRPr="00231BCC">
        <w:rPr>
          <w:rFonts w:ascii="Arial" w:hAnsi="Arial" w:cs="Arial"/>
          <w:b/>
          <w:sz w:val="22"/>
          <w:szCs w:val="22"/>
        </w:rPr>
        <w:t xml:space="preserve"> 2024   </w:t>
      </w:r>
    </w:p>
    <w:p w14:paraId="6285CA4F" w14:textId="58584CD6" w:rsidR="00A03621" w:rsidRPr="00391B7F" w:rsidRDefault="00F57EC1" w:rsidP="00A03621">
      <w:r>
        <w:rPr>
          <w:rFonts w:ascii="Arial" w:hAnsi="Arial" w:cs="Arial"/>
          <w:b/>
          <w:sz w:val="22"/>
          <w:szCs w:val="22"/>
        </w:rPr>
        <w:br/>
      </w:r>
      <w:r w:rsidR="00A03621">
        <w:rPr>
          <w:rFonts w:ascii="Arial" w:hAnsi="Arial" w:cs="Arial"/>
          <w:b/>
          <w:sz w:val="22"/>
          <w:szCs w:val="22"/>
        </w:rPr>
        <w:t>Title:</w:t>
      </w:r>
      <w:r w:rsidR="00A03621">
        <w:rPr>
          <w:rFonts w:ascii="Arial" w:hAnsi="Arial" w:cs="Arial"/>
          <w:b/>
          <w:sz w:val="22"/>
          <w:szCs w:val="22"/>
        </w:rPr>
        <w:tab/>
      </w:r>
      <w:r w:rsidR="00A03621" w:rsidRPr="00644D80">
        <w:rPr>
          <w:rFonts w:ascii="Arial" w:hAnsi="Arial" w:cs="Arial"/>
          <w:b/>
          <w:sz w:val="22"/>
          <w:szCs w:val="22"/>
        </w:rPr>
        <w:t xml:space="preserve">LS </w:t>
      </w:r>
      <w:r w:rsidR="00A03621" w:rsidRPr="00910E50">
        <w:rPr>
          <w:rFonts w:ascii="Arial" w:hAnsi="Arial" w:cs="Arial"/>
          <w:b/>
          <w:sz w:val="22"/>
          <w:szCs w:val="22"/>
        </w:rPr>
        <w:t xml:space="preserve">on </w:t>
      </w:r>
      <w:r w:rsidR="00A03621" w:rsidRPr="00644D80">
        <w:rPr>
          <w:rFonts w:ascii="Arial" w:hAnsi="Arial" w:cs="Arial"/>
          <w:b/>
          <w:sz w:val="22"/>
          <w:szCs w:val="22"/>
        </w:rPr>
        <w:t>frequency offset report range A</w:t>
      </w:r>
      <w:r w:rsidR="00A03621" w:rsidRPr="00644D80">
        <w:rPr>
          <w:rFonts w:ascii="Arial" w:hAnsi="Arial" w:cs="Arial"/>
          <w:b/>
          <w:sz w:val="22"/>
          <w:szCs w:val="22"/>
          <w:vertAlign w:val="subscript"/>
        </w:rPr>
        <w:t>FO</w:t>
      </w:r>
      <w:r w:rsidR="00A03621" w:rsidRPr="00644D80">
        <w:rPr>
          <w:rFonts w:ascii="Arial" w:hAnsi="Arial" w:cs="Arial"/>
          <w:b/>
          <w:sz w:val="22"/>
          <w:szCs w:val="22"/>
        </w:rPr>
        <w:t xml:space="preserve"> and phase offset number of levels M</w:t>
      </w:r>
      <w:r w:rsidR="00A03621" w:rsidRPr="00644D80">
        <w:rPr>
          <w:rFonts w:ascii="Arial" w:hAnsi="Arial" w:cs="Arial"/>
          <w:b/>
          <w:sz w:val="22"/>
          <w:szCs w:val="22"/>
          <w:vertAlign w:val="subscript"/>
        </w:rPr>
        <w:t>PO</w:t>
      </w:r>
    </w:p>
    <w:p w14:paraId="41AF2D37" w14:textId="77777777" w:rsidR="00A03621" w:rsidRDefault="00A03621" w:rsidP="00A03621">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w:t>
      </w:r>
    </w:p>
    <w:p w14:paraId="7A301135" w14:textId="77777777" w:rsidR="00F57EC1" w:rsidRDefault="00F57EC1" w:rsidP="007E5D8A">
      <w:pPr>
        <w:spacing w:after="60"/>
        <w:ind w:left="1985" w:hanging="1985"/>
        <w:rPr>
          <w:rFonts w:ascii="Arial" w:hAnsi="Arial" w:cs="Arial"/>
          <w:b/>
          <w:sz w:val="22"/>
          <w:szCs w:val="22"/>
        </w:rPr>
      </w:pPr>
    </w:p>
    <w:p w14:paraId="78665BC3" w14:textId="546678AB" w:rsidR="00A03621" w:rsidRDefault="00A03621" w:rsidP="00A03621">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t>Release 19</w:t>
      </w:r>
    </w:p>
    <w:p w14:paraId="09DB3E4E" w14:textId="77777777" w:rsidR="00A03621" w:rsidRDefault="00A03621" w:rsidP="00A03621">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Pr="008E5F2A">
        <w:rPr>
          <w:rFonts w:ascii="Arial" w:hAnsi="Arial" w:cs="Arial"/>
          <w:b/>
          <w:bCs/>
          <w:sz w:val="22"/>
          <w:szCs w:val="22"/>
        </w:rPr>
        <w:t>NR_MIMO_Ph5-Core</w:t>
      </w:r>
    </w:p>
    <w:p w14:paraId="3AF1F08E" w14:textId="77777777" w:rsidR="00A03621" w:rsidRDefault="00A03621" w:rsidP="00A03621">
      <w:pPr>
        <w:spacing w:after="60"/>
        <w:ind w:left="1985" w:hanging="1985"/>
        <w:rPr>
          <w:rFonts w:ascii="Arial" w:hAnsi="Arial" w:cs="Arial"/>
          <w:b/>
          <w:sz w:val="22"/>
          <w:szCs w:val="22"/>
        </w:rPr>
      </w:pPr>
    </w:p>
    <w:p w14:paraId="6EA65698" w14:textId="77777777" w:rsidR="00A03621" w:rsidRDefault="00A03621" w:rsidP="00A03621">
      <w:pPr>
        <w:spacing w:after="60"/>
        <w:ind w:left="1985" w:hanging="1985"/>
        <w:rPr>
          <w:rFonts w:ascii="Arial" w:hAnsi="Arial" w:cs="Arial"/>
          <w:b/>
        </w:rPr>
      </w:pPr>
      <w:r>
        <w:rPr>
          <w:rFonts w:ascii="Arial" w:hAnsi="Arial" w:cs="Arial"/>
          <w:b/>
          <w:sz w:val="22"/>
          <w:szCs w:val="22"/>
        </w:rPr>
        <w:t>Source:</w:t>
      </w:r>
      <w:r>
        <w:rPr>
          <w:rFonts w:ascii="Arial" w:hAnsi="Arial" w:cs="Arial"/>
          <w:b/>
          <w:sz w:val="22"/>
          <w:szCs w:val="22"/>
        </w:rPr>
        <w:tab/>
      </w:r>
      <w:r w:rsidRPr="00B82DFB">
        <w:rPr>
          <w:rFonts w:ascii="Arial" w:eastAsia="SimSun" w:hAnsi="Arial" w:cs="Arial"/>
          <w:b/>
          <w:sz w:val="21"/>
          <w:szCs w:val="21"/>
        </w:rPr>
        <w:t>TSG RAN WG4</w:t>
      </w:r>
    </w:p>
    <w:p w14:paraId="7E54EB58" w14:textId="77777777" w:rsidR="00A03621" w:rsidRDefault="00A03621" w:rsidP="00A03621">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TSG RAN WG1</w:t>
      </w:r>
    </w:p>
    <w:p w14:paraId="1AD57EFD" w14:textId="77777777" w:rsidR="00A03621" w:rsidRDefault="00A03621" w:rsidP="00A03621">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r>
    </w:p>
    <w:p w14:paraId="0B7578AB" w14:textId="77777777" w:rsidR="00A03621" w:rsidRDefault="00A03621" w:rsidP="00A03621">
      <w:pPr>
        <w:spacing w:after="60"/>
        <w:ind w:left="1985" w:hanging="1985"/>
        <w:rPr>
          <w:rFonts w:ascii="Arial" w:hAnsi="Arial" w:cs="Arial"/>
          <w:bCs/>
        </w:rPr>
      </w:pPr>
    </w:p>
    <w:p w14:paraId="34A2F9E9" w14:textId="77777777" w:rsidR="00A03621" w:rsidRDefault="00A03621" w:rsidP="00A03621">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Magnus Larsson</w:t>
      </w:r>
    </w:p>
    <w:p w14:paraId="6B5A258D" w14:textId="77777777" w:rsidR="00A03621" w:rsidRDefault="00A03621" w:rsidP="00A03621">
      <w:pPr>
        <w:spacing w:after="60"/>
        <w:ind w:left="1985" w:hanging="1985"/>
        <w:rPr>
          <w:rFonts w:ascii="Arial" w:hAnsi="Arial" w:cs="Arial"/>
          <w:b/>
          <w:bCs/>
          <w:sz w:val="22"/>
          <w:szCs w:val="22"/>
        </w:rPr>
      </w:pPr>
      <w:r>
        <w:rPr>
          <w:rFonts w:ascii="Arial" w:hAnsi="Arial" w:cs="Arial"/>
          <w:b/>
          <w:bCs/>
          <w:sz w:val="22"/>
          <w:szCs w:val="22"/>
        </w:rPr>
        <w:tab/>
        <w:t>Magnus dot k dot Larsson at Ericsson dot com</w:t>
      </w:r>
    </w:p>
    <w:p w14:paraId="7C5F7E1E" w14:textId="77777777" w:rsidR="00A03621" w:rsidRDefault="00A03621" w:rsidP="00A03621">
      <w:pPr>
        <w:spacing w:after="60"/>
        <w:ind w:left="1985" w:hanging="1985"/>
        <w:rPr>
          <w:rFonts w:ascii="Arial" w:hAnsi="Arial" w:cs="Arial"/>
          <w:b/>
          <w:bCs/>
          <w:sz w:val="22"/>
          <w:szCs w:val="22"/>
        </w:rPr>
      </w:pPr>
      <w:r>
        <w:rPr>
          <w:rFonts w:ascii="Arial" w:hAnsi="Arial" w:cs="Arial"/>
          <w:b/>
          <w:bCs/>
          <w:sz w:val="22"/>
          <w:szCs w:val="22"/>
        </w:rPr>
        <w:tab/>
      </w:r>
    </w:p>
    <w:p w14:paraId="76763450" w14:textId="77777777" w:rsidR="00A03621" w:rsidRDefault="00A03621" w:rsidP="00A03621">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FC1E52A" w14:textId="77777777" w:rsidR="00A03621" w:rsidRDefault="00A03621" w:rsidP="00A03621">
      <w:pPr>
        <w:spacing w:after="60"/>
        <w:ind w:left="1985" w:hanging="1985"/>
        <w:rPr>
          <w:rFonts w:ascii="Arial" w:hAnsi="Arial" w:cs="Arial"/>
          <w:b/>
          <w:sz w:val="21"/>
          <w:szCs w:val="21"/>
        </w:rPr>
      </w:pPr>
    </w:p>
    <w:p w14:paraId="3C8138BA" w14:textId="77777777" w:rsidR="00A03621" w:rsidRPr="00CB315E" w:rsidRDefault="00A03621" w:rsidP="00A03621">
      <w:pPr>
        <w:spacing w:after="60"/>
        <w:ind w:left="1985" w:hanging="1985"/>
        <w:rPr>
          <w:rFonts w:ascii="Arial" w:hAnsi="Arial" w:cs="Arial"/>
          <w:bCs/>
        </w:rPr>
      </w:pPr>
      <w:r>
        <w:rPr>
          <w:rFonts w:ascii="Arial" w:hAnsi="Arial" w:cs="Arial"/>
          <w:b/>
          <w:sz w:val="21"/>
          <w:szCs w:val="21"/>
        </w:rPr>
        <w:t>Attachments:</w:t>
      </w:r>
      <w:r>
        <w:rPr>
          <w:rFonts w:ascii="Arial" w:hAnsi="Arial" w:cs="Arial"/>
          <w:bCs/>
        </w:rPr>
        <w:tab/>
      </w:r>
      <w:r>
        <w:rPr>
          <w:rFonts w:hint="eastAsia"/>
          <w:color w:val="0070C0"/>
        </w:rPr>
        <w:t>-</w:t>
      </w:r>
    </w:p>
    <w:p w14:paraId="446A0173" w14:textId="77777777" w:rsidR="00A03621" w:rsidRDefault="00A03621" w:rsidP="00A03621">
      <w:pPr>
        <w:pBdr>
          <w:bottom w:val="single" w:sz="4" w:space="1" w:color="auto"/>
        </w:pBdr>
        <w:rPr>
          <w:rFonts w:ascii="Arial" w:hAnsi="Arial" w:cs="Arial"/>
        </w:rPr>
      </w:pPr>
    </w:p>
    <w:p w14:paraId="31C6765D" w14:textId="77777777" w:rsidR="00A03621" w:rsidRDefault="00A03621" w:rsidP="00A03621">
      <w:pPr>
        <w:outlineLvl w:val="0"/>
        <w:rPr>
          <w:rFonts w:ascii="Arial" w:hAnsi="Arial" w:cs="Arial"/>
          <w:b/>
        </w:rPr>
      </w:pPr>
      <w:r>
        <w:rPr>
          <w:rFonts w:ascii="Arial" w:hAnsi="Arial" w:cs="Arial"/>
          <w:b/>
        </w:rPr>
        <w:t>1. Overall Description:</w:t>
      </w:r>
    </w:p>
    <w:p w14:paraId="09E49385" w14:textId="77777777" w:rsidR="00745C66" w:rsidRDefault="00745C66" w:rsidP="00A03621">
      <w:pPr>
        <w:rPr>
          <w:rFonts w:eastAsia="Batang"/>
          <w:bCs/>
          <w:sz w:val="22"/>
          <w:szCs w:val="28"/>
        </w:rPr>
      </w:pPr>
    </w:p>
    <w:p w14:paraId="25B7A29B" w14:textId="096BDC06" w:rsidR="00A03621" w:rsidRDefault="00A03621" w:rsidP="00A03621">
      <w:pPr>
        <w:rPr>
          <w:rFonts w:eastAsia="Batang"/>
          <w:bCs/>
          <w:sz w:val="22"/>
          <w:szCs w:val="28"/>
        </w:rPr>
      </w:pPr>
      <w:r>
        <w:rPr>
          <w:rFonts w:eastAsia="Batang"/>
          <w:bCs/>
          <w:sz w:val="22"/>
          <w:szCs w:val="28"/>
        </w:rPr>
        <w:t>Based on the following RAN1 agreements from RAN1#118, RAN4 further discussed the total budget for t</w:t>
      </w:r>
      <w:r w:rsidRPr="005F5B49">
        <w:rPr>
          <w:rFonts w:eastAsia="Batang"/>
          <w:bCs/>
          <w:sz w:val="22"/>
          <w:szCs w:val="28"/>
        </w:rPr>
        <w:t>he A</w:t>
      </w:r>
      <w:r w:rsidRPr="00DA0F3F">
        <w:rPr>
          <w:rFonts w:eastAsia="Batang"/>
          <w:bCs/>
          <w:sz w:val="22"/>
          <w:szCs w:val="28"/>
          <w:vertAlign w:val="subscript"/>
        </w:rPr>
        <w:t>FO</w:t>
      </w:r>
      <w:r w:rsidRPr="005F5B49">
        <w:rPr>
          <w:rFonts w:eastAsia="Batang"/>
          <w:bCs/>
          <w:sz w:val="22"/>
          <w:szCs w:val="28"/>
        </w:rPr>
        <w:t xml:space="preserve"> range </w:t>
      </w:r>
      <w:r>
        <w:rPr>
          <w:rFonts w:eastAsia="Batang"/>
          <w:bCs/>
          <w:sz w:val="22"/>
          <w:szCs w:val="28"/>
        </w:rPr>
        <w:t>and the M</w:t>
      </w:r>
      <w:r>
        <w:rPr>
          <w:rFonts w:eastAsia="Batang"/>
          <w:bCs/>
          <w:sz w:val="22"/>
          <w:szCs w:val="28"/>
          <w:vertAlign w:val="subscript"/>
        </w:rPr>
        <w:t>PO</w:t>
      </w:r>
      <w:r>
        <w:rPr>
          <w:rFonts w:eastAsia="Batang"/>
          <w:bCs/>
          <w:sz w:val="22"/>
          <w:szCs w:val="28"/>
        </w:rPr>
        <w:t xml:space="preserve"> number of levels.</w:t>
      </w:r>
    </w:p>
    <w:p w14:paraId="10E5DF77" w14:textId="77777777" w:rsidR="00A03621" w:rsidRPr="005F5B49" w:rsidRDefault="00A03621" w:rsidP="00A03621">
      <w:pPr>
        <w:rPr>
          <w:rFonts w:eastAsia="Batang"/>
          <w:bCs/>
          <w:sz w:val="22"/>
          <w:szCs w:val="28"/>
        </w:rPr>
      </w:pPr>
    </w:p>
    <w:p w14:paraId="5DBA92D3" w14:textId="77777777" w:rsidR="00A03621" w:rsidRPr="00AB2333" w:rsidRDefault="00A03621" w:rsidP="00A03621">
      <w:pPr>
        <w:ind w:left="284"/>
        <w:rPr>
          <w:rFonts w:eastAsia="Batang"/>
          <w:sz w:val="20"/>
          <w:szCs w:val="20"/>
        </w:rPr>
      </w:pPr>
      <w:r w:rsidRPr="00AB2333">
        <w:rPr>
          <w:rFonts w:eastAsia="Batang"/>
          <w:sz w:val="20"/>
          <w:szCs w:val="20"/>
          <w:highlight w:val="green"/>
        </w:rPr>
        <w:t>Agreement</w:t>
      </w:r>
    </w:p>
    <w:p w14:paraId="599F8423" w14:textId="77777777" w:rsidR="00A03621" w:rsidRPr="00AB2333" w:rsidRDefault="00A03621" w:rsidP="00A03621">
      <w:pPr>
        <w:ind w:left="284"/>
        <w:rPr>
          <w:rFonts w:eastAsia="Batang"/>
          <w:sz w:val="20"/>
          <w:szCs w:val="20"/>
        </w:rPr>
      </w:pPr>
      <w:r w:rsidRPr="00AB2333">
        <w:rPr>
          <w:rFonts w:eastAsia="Batang"/>
          <w:sz w:val="20"/>
          <w:szCs w:val="20"/>
        </w:rPr>
        <w:t xml:space="preserve">For the Rel-19 aperiodic standalone CJT calibration reporting, regarding the resolution for frequency offset reporting </w:t>
      </w:r>
      <w:proofErr w:type="spellStart"/>
      <w:r w:rsidRPr="00AB2333">
        <w:rPr>
          <w:rFonts w:eastAsia="Batang"/>
          <w:sz w:val="20"/>
          <w:szCs w:val="20"/>
        </w:rPr>
        <w:t>FOn</w:t>
      </w:r>
      <w:proofErr w:type="spellEnd"/>
      <w:r w:rsidRPr="00AB2333">
        <w:rPr>
          <w:rFonts w:eastAsia="Batang"/>
          <w:sz w:val="20"/>
          <w:szCs w:val="20"/>
        </w:rPr>
        <w:t>, additionally support M</w:t>
      </w:r>
      <w:r w:rsidRPr="00AB2333">
        <w:rPr>
          <w:rFonts w:eastAsia="Batang"/>
          <w:sz w:val="20"/>
          <w:szCs w:val="20"/>
          <w:vertAlign w:val="subscript"/>
        </w:rPr>
        <w:t>FO</w:t>
      </w:r>
      <w:r w:rsidRPr="00AB2333">
        <w:rPr>
          <w:rFonts w:eastAsia="Batang"/>
          <w:sz w:val="20"/>
          <w:szCs w:val="20"/>
        </w:rPr>
        <w:t xml:space="preserve"> = 256. </w:t>
      </w:r>
    </w:p>
    <w:p w14:paraId="5D1AE8A5" w14:textId="77777777" w:rsidR="00745C66" w:rsidRPr="00AB2333" w:rsidRDefault="00745C66" w:rsidP="00A03621">
      <w:pPr>
        <w:ind w:left="284"/>
        <w:rPr>
          <w:rFonts w:ascii="Times" w:eastAsia="Batang" w:hAnsi="Times"/>
          <w:b/>
          <w:sz w:val="20"/>
          <w:szCs w:val="20"/>
          <w:highlight w:val="green"/>
          <w:lang w:eastAsia="x-none"/>
        </w:rPr>
      </w:pPr>
    </w:p>
    <w:p w14:paraId="43782166" w14:textId="2F3D48B4" w:rsidR="00A03621" w:rsidRPr="00AB2333" w:rsidRDefault="00A03621" w:rsidP="00A03621">
      <w:pPr>
        <w:ind w:left="284"/>
        <w:rPr>
          <w:rFonts w:ascii="Times" w:eastAsia="Batang" w:hAnsi="Times"/>
          <w:b/>
          <w:sz w:val="20"/>
          <w:szCs w:val="20"/>
          <w:highlight w:val="green"/>
          <w:lang w:eastAsia="x-none"/>
        </w:rPr>
      </w:pPr>
      <w:r w:rsidRPr="00AB2333">
        <w:rPr>
          <w:rFonts w:ascii="Times" w:eastAsia="Batang" w:hAnsi="Times"/>
          <w:b/>
          <w:sz w:val="20"/>
          <w:szCs w:val="20"/>
          <w:highlight w:val="green"/>
          <w:lang w:eastAsia="x-none"/>
        </w:rPr>
        <w:t>Agreement</w:t>
      </w:r>
    </w:p>
    <w:p w14:paraId="72A61C85" w14:textId="77777777" w:rsidR="00A03621" w:rsidRPr="00AB2333" w:rsidRDefault="00A03621" w:rsidP="00A03621">
      <w:pPr>
        <w:widowControl w:val="0"/>
        <w:snapToGrid w:val="0"/>
        <w:ind w:left="284"/>
        <w:rPr>
          <w:rFonts w:ascii="Times" w:eastAsia="Calibri" w:hAnsi="Times"/>
          <w:sz w:val="20"/>
          <w:szCs w:val="20"/>
          <w:lang w:eastAsia="x-none"/>
        </w:rPr>
      </w:pPr>
      <w:r w:rsidRPr="00AB2333">
        <w:rPr>
          <w:rFonts w:ascii="Times" w:eastAsia="Calibri" w:hAnsi="Times"/>
          <w:sz w:val="20"/>
          <w:szCs w:val="20"/>
        </w:rPr>
        <w:t>For the Rel-19 aperiodic standalone CJT calibration reporting,</w:t>
      </w:r>
      <w:r w:rsidRPr="00AB2333">
        <w:rPr>
          <w:rFonts w:ascii="Times" w:eastAsia="Calibri" w:hAnsi="Times"/>
          <w:sz w:val="20"/>
          <w:szCs w:val="20"/>
          <w:lang w:eastAsia="x-none"/>
        </w:rPr>
        <w:t xml:space="preserve"> the resolution parameters for </w:t>
      </w:r>
      <w:r w:rsidRPr="00AB2333">
        <w:rPr>
          <w:rFonts w:ascii="Symbol" w:eastAsia="Calibri" w:hAnsi="Symbol"/>
          <w:sz w:val="20"/>
          <w:szCs w:val="20"/>
        </w:rPr>
        <w:t></w:t>
      </w:r>
      <w:r w:rsidRPr="00AB2333">
        <w:rPr>
          <w:rFonts w:ascii="Times" w:eastAsia="Calibri" w:hAnsi="Times"/>
          <w:sz w:val="20"/>
          <w:szCs w:val="20"/>
          <w:vertAlign w:val="subscript"/>
        </w:rPr>
        <w:t>n</w:t>
      </w:r>
      <w:r w:rsidRPr="00AB2333">
        <w:rPr>
          <w:rFonts w:ascii="Symbol" w:eastAsia="Calibri" w:hAnsi="Symbol"/>
          <w:sz w:val="20"/>
          <w:szCs w:val="20"/>
          <w:vertAlign w:val="subscript"/>
        </w:rPr>
        <w:t></w:t>
      </w:r>
      <w:r w:rsidRPr="00AB2333">
        <w:rPr>
          <w:rFonts w:ascii="Symbol" w:eastAsia="Calibri" w:hAnsi="Symbol"/>
          <w:sz w:val="20"/>
          <w:szCs w:val="20"/>
          <w:vertAlign w:val="subscript"/>
        </w:rPr>
        <w:t></w:t>
      </w:r>
      <w:r w:rsidRPr="00AB2333">
        <w:rPr>
          <w:rFonts w:ascii="Times" w:eastAsia="Calibri" w:hAnsi="Times"/>
          <w:sz w:val="20"/>
          <w:szCs w:val="20"/>
          <w:lang w:eastAsia="x-none"/>
        </w:rPr>
        <w:t>, i.e. M</w:t>
      </w:r>
      <w:r w:rsidRPr="00AB2333">
        <w:rPr>
          <w:rFonts w:ascii="Symbol" w:eastAsia="Calibri" w:hAnsi="Symbol"/>
          <w:sz w:val="20"/>
          <w:szCs w:val="20"/>
          <w:vertAlign w:val="subscript"/>
          <w:lang w:eastAsia="x-none"/>
        </w:rPr>
        <w:t></w:t>
      </w:r>
      <w:r w:rsidRPr="00AB2333">
        <w:rPr>
          <w:rFonts w:ascii="Times" w:eastAsia="Calibri" w:hAnsi="Times"/>
          <w:sz w:val="20"/>
          <w:szCs w:val="20"/>
          <w:lang w:eastAsia="x-none"/>
        </w:rPr>
        <w:t xml:space="preserve">, are NW-configured via higher-layer (RRC) signalling from the candidate values {16, 32}, </w:t>
      </w:r>
      <w:r w:rsidRPr="00AB2333">
        <w:rPr>
          <w:rFonts w:ascii="Times" w:eastAsia="Calibri" w:hAnsi="Times"/>
          <w:sz w:val="20"/>
          <w:szCs w:val="20"/>
        </w:rPr>
        <w:t xml:space="preserve">where </w:t>
      </w:r>
      <m:oMath>
        <m:sSub>
          <m:sSubPr>
            <m:ctrlPr>
              <w:rPr>
                <w:rFonts w:ascii="Cambria Math" w:eastAsia="Calibri" w:hAnsi="Cambria Math"/>
                <w:sz w:val="20"/>
                <w:szCs w:val="20"/>
              </w:rPr>
            </m:ctrlPr>
          </m:sSubPr>
          <m:e>
            <m:r>
              <m:rPr>
                <m:sty m:val="p"/>
              </m:rPr>
              <w:rPr>
                <w:rFonts w:ascii="Cambria Math" w:eastAsia="Calibri" w:hAnsi="Cambria Math"/>
                <w:sz w:val="20"/>
                <w:szCs w:val="20"/>
              </w:rPr>
              <m:t>Φ</m:t>
            </m:r>
          </m:e>
          <m:sub>
            <m:r>
              <w:rPr>
                <w:rFonts w:ascii="Cambria Math" w:eastAsia="Calibri" w:hAnsi="Cambria Math"/>
                <w:sz w:val="20"/>
                <w:szCs w:val="20"/>
              </w:rPr>
              <m:t>n,σ</m:t>
            </m:r>
          </m:sub>
        </m:sSub>
        <m:r>
          <w:rPr>
            <w:rFonts w:ascii="Cambria Math" w:eastAsia="Calibri" w:hAnsi="Cambria Math"/>
            <w:sz w:val="20"/>
            <w:szCs w:val="20"/>
          </w:rPr>
          <m:t>∈</m:t>
        </m:r>
        <m:d>
          <m:dPr>
            <m:begChr m:val="{"/>
            <m:endChr m:val="}"/>
            <m:ctrlPr>
              <w:rPr>
                <w:rFonts w:ascii="Cambria Math" w:eastAsia="Calibri" w:hAnsi="Cambria Math"/>
                <w:i/>
                <w:sz w:val="20"/>
                <w:szCs w:val="20"/>
              </w:rPr>
            </m:ctrlPr>
          </m:dPr>
          <m:e>
            <m:r>
              <w:rPr>
                <w:rFonts w:ascii="Cambria Math" w:eastAsia="Calibri" w:hAnsi="Cambria Math"/>
                <w:sz w:val="20"/>
                <w:szCs w:val="20"/>
              </w:rPr>
              <m:t>0,</m:t>
            </m:r>
            <m:f>
              <m:fPr>
                <m:ctrlPr>
                  <w:rPr>
                    <w:rFonts w:ascii="Cambria Math" w:eastAsia="Calibri" w:hAnsi="Cambria Math"/>
                    <w:i/>
                    <w:sz w:val="20"/>
                    <w:szCs w:val="20"/>
                  </w:rPr>
                </m:ctrlPr>
              </m:fPr>
              <m:num>
                <m:r>
                  <w:rPr>
                    <w:rFonts w:ascii="Cambria Math" w:eastAsia="Calibri" w:hAnsi="Cambria Math"/>
                    <w:sz w:val="20"/>
                    <w:szCs w:val="20"/>
                  </w:rPr>
                  <m:t>2π</m:t>
                </m:r>
              </m:num>
              <m:den>
                <m:sSub>
                  <m:sSubPr>
                    <m:ctrlPr>
                      <w:rPr>
                        <w:rFonts w:ascii="Cambria Math" w:eastAsia="Calibri" w:hAnsi="Cambria Math"/>
                        <w:sz w:val="20"/>
                        <w:szCs w:val="20"/>
                      </w:rPr>
                    </m:ctrlPr>
                  </m:sSubPr>
                  <m:e>
                    <m:r>
                      <m:rPr>
                        <m:sty m:val="p"/>
                      </m:rPr>
                      <w:rPr>
                        <w:rFonts w:ascii="Cambria Math" w:eastAsia="Calibri" w:hAnsi="Cambria Math"/>
                        <w:sz w:val="20"/>
                        <w:szCs w:val="20"/>
                      </w:rPr>
                      <m:t>M</m:t>
                    </m:r>
                  </m:e>
                  <m:sub>
                    <m:r>
                      <m:rPr>
                        <m:sty m:val="p"/>
                      </m:rPr>
                      <w:rPr>
                        <w:rFonts w:ascii="Cambria Math" w:eastAsia="Calibri" w:hAnsi="Cambria Math"/>
                        <w:sz w:val="20"/>
                        <w:szCs w:val="20"/>
                      </w:rPr>
                      <m:t>Φ</m:t>
                    </m:r>
                  </m:sub>
                </m:sSub>
                <m:r>
                  <w:rPr>
                    <w:rFonts w:ascii="Cambria Math" w:eastAsia="Calibri" w:hAnsi="Cambria Math"/>
                    <w:sz w:val="20"/>
                    <w:szCs w:val="20"/>
                  </w:rPr>
                  <m:t>-1</m:t>
                </m:r>
              </m:den>
            </m:f>
            <m:r>
              <w:rPr>
                <w:rFonts w:ascii="Cambria Math" w:eastAsia="Calibri" w:hAnsi="Cambria Math"/>
                <w:sz w:val="20"/>
                <w:szCs w:val="20"/>
              </w:rPr>
              <m:t>,</m:t>
            </m:r>
            <m:f>
              <m:fPr>
                <m:ctrlPr>
                  <w:rPr>
                    <w:rFonts w:ascii="Cambria Math" w:eastAsia="Calibri" w:hAnsi="Cambria Math"/>
                    <w:i/>
                    <w:sz w:val="20"/>
                    <w:szCs w:val="20"/>
                  </w:rPr>
                </m:ctrlPr>
              </m:fPr>
              <m:num>
                <m:r>
                  <w:rPr>
                    <w:rFonts w:ascii="Cambria Math" w:eastAsia="Calibri" w:hAnsi="Cambria Math"/>
                    <w:sz w:val="20"/>
                    <w:szCs w:val="20"/>
                  </w:rPr>
                  <m:t>4π</m:t>
                </m:r>
              </m:num>
              <m:den>
                <m:sSub>
                  <m:sSubPr>
                    <m:ctrlPr>
                      <w:rPr>
                        <w:rFonts w:ascii="Cambria Math" w:eastAsia="Calibri" w:hAnsi="Cambria Math"/>
                        <w:sz w:val="20"/>
                        <w:szCs w:val="20"/>
                      </w:rPr>
                    </m:ctrlPr>
                  </m:sSubPr>
                  <m:e>
                    <m:r>
                      <m:rPr>
                        <m:sty m:val="p"/>
                      </m:rPr>
                      <w:rPr>
                        <w:rFonts w:ascii="Cambria Math" w:eastAsia="Calibri" w:hAnsi="Cambria Math"/>
                        <w:sz w:val="20"/>
                        <w:szCs w:val="20"/>
                      </w:rPr>
                      <m:t>M</m:t>
                    </m:r>
                  </m:e>
                  <m:sub>
                    <m:r>
                      <m:rPr>
                        <m:sty m:val="p"/>
                      </m:rPr>
                      <w:rPr>
                        <w:rFonts w:ascii="Cambria Math" w:eastAsia="Calibri" w:hAnsi="Cambria Math"/>
                        <w:sz w:val="20"/>
                        <w:szCs w:val="20"/>
                      </w:rPr>
                      <m:t>Φ</m:t>
                    </m:r>
                  </m:sub>
                </m:sSub>
                <m:r>
                  <w:rPr>
                    <w:rFonts w:ascii="Cambria Math" w:eastAsia="Calibri" w:hAnsi="Cambria Math"/>
                    <w:sz w:val="20"/>
                    <w:szCs w:val="20"/>
                  </w:rPr>
                  <m:t>-1</m:t>
                </m:r>
              </m:den>
            </m:f>
            <m:r>
              <w:rPr>
                <w:rFonts w:ascii="Cambria Math" w:eastAsia="Calibri" w:hAnsi="Cambria Math"/>
                <w:sz w:val="20"/>
                <w:szCs w:val="20"/>
              </w:rPr>
              <m:t>,…,</m:t>
            </m:r>
            <m:f>
              <m:fPr>
                <m:ctrlPr>
                  <w:rPr>
                    <w:rFonts w:ascii="Cambria Math" w:eastAsia="Calibri" w:hAnsi="Cambria Math"/>
                    <w:i/>
                    <w:sz w:val="20"/>
                    <w:szCs w:val="20"/>
                  </w:rPr>
                </m:ctrlPr>
              </m:fPr>
              <m:num>
                <m:d>
                  <m:dPr>
                    <m:ctrlPr>
                      <w:rPr>
                        <w:rFonts w:ascii="Cambria Math" w:eastAsia="Calibri" w:hAnsi="Cambria Math"/>
                        <w:i/>
                        <w:sz w:val="20"/>
                        <w:szCs w:val="20"/>
                      </w:rPr>
                    </m:ctrlPr>
                  </m:dPr>
                  <m:e>
                    <m:sSub>
                      <m:sSubPr>
                        <m:ctrlPr>
                          <w:rPr>
                            <w:rFonts w:ascii="Cambria Math" w:eastAsia="Calibri" w:hAnsi="Cambria Math"/>
                            <w:sz w:val="20"/>
                            <w:szCs w:val="20"/>
                          </w:rPr>
                        </m:ctrlPr>
                      </m:sSubPr>
                      <m:e>
                        <m:r>
                          <m:rPr>
                            <m:sty m:val="p"/>
                          </m:rPr>
                          <w:rPr>
                            <w:rFonts w:ascii="Cambria Math" w:eastAsia="Calibri" w:hAnsi="Cambria Math"/>
                            <w:sz w:val="20"/>
                            <w:szCs w:val="20"/>
                          </w:rPr>
                          <m:t>M</m:t>
                        </m:r>
                      </m:e>
                      <m:sub>
                        <m:r>
                          <m:rPr>
                            <m:sty m:val="p"/>
                          </m:rPr>
                          <w:rPr>
                            <w:rFonts w:ascii="Cambria Math" w:eastAsia="Calibri" w:hAnsi="Cambria Math"/>
                            <w:sz w:val="20"/>
                            <w:szCs w:val="20"/>
                          </w:rPr>
                          <m:t>Φ</m:t>
                        </m:r>
                      </m:sub>
                    </m:sSub>
                    <m:r>
                      <w:rPr>
                        <w:rFonts w:ascii="Cambria Math" w:eastAsia="Calibri" w:hAnsi="Cambria Math"/>
                        <w:sz w:val="20"/>
                        <w:szCs w:val="20"/>
                      </w:rPr>
                      <m:t>-2</m:t>
                    </m:r>
                  </m:e>
                </m:d>
                <m:r>
                  <w:rPr>
                    <w:rFonts w:ascii="Cambria Math" w:eastAsia="Calibri" w:hAnsi="Cambria Math"/>
                    <w:sz w:val="20"/>
                    <w:szCs w:val="20"/>
                  </w:rPr>
                  <m:t>2π</m:t>
                </m:r>
              </m:num>
              <m:den>
                <m:sSub>
                  <m:sSubPr>
                    <m:ctrlPr>
                      <w:rPr>
                        <w:rFonts w:ascii="Cambria Math" w:eastAsia="Calibri" w:hAnsi="Cambria Math"/>
                        <w:sz w:val="20"/>
                        <w:szCs w:val="20"/>
                      </w:rPr>
                    </m:ctrlPr>
                  </m:sSubPr>
                  <m:e>
                    <m:r>
                      <m:rPr>
                        <m:sty m:val="p"/>
                      </m:rPr>
                      <w:rPr>
                        <w:rFonts w:ascii="Cambria Math" w:eastAsia="Calibri" w:hAnsi="Cambria Math"/>
                        <w:sz w:val="20"/>
                        <w:szCs w:val="20"/>
                      </w:rPr>
                      <m:t>M</m:t>
                    </m:r>
                  </m:e>
                  <m:sub>
                    <m:r>
                      <m:rPr>
                        <m:sty m:val="p"/>
                      </m:rPr>
                      <w:rPr>
                        <w:rFonts w:ascii="Cambria Math" w:eastAsia="Calibri" w:hAnsi="Cambria Math"/>
                        <w:sz w:val="20"/>
                        <w:szCs w:val="20"/>
                      </w:rPr>
                      <m:t>Φ</m:t>
                    </m:r>
                  </m:sub>
                </m:sSub>
                <m:r>
                  <w:rPr>
                    <w:rFonts w:ascii="Cambria Math" w:eastAsia="Calibri" w:hAnsi="Cambria Math"/>
                    <w:sz w:val="20"/>
                    <w:szCs w:val="20"/>
                  </w:rPr>
                  <m:t>-1</m:t>
                </m:r>
              </m:den>
            </m:f>
            <m:r>
              <w:rPr>
                <w:rFonts w:ascii="Cambria Math" w:eastAsia="Calibri" w:hAnsi="Cambria Math"/>
                <w:sz w:val="20"/>
                <w:szCs w:val="20"/>
              </w:rPr>
              <m:t>,'invalid'</m:t>
            </m:r>
          </m:e>
        </m:d>
      </m:oMath>
      <w:r w:rsidRPr="00AB2333">
        <w:rPr>
          <w:rFonts w:ascii="Times" w:eastAsia="Calibri" w:hAnsi="Times"/>
          <w:sz w:val="20"/>
          <w:szCs w:val="20"/>
        </w:rPr>
        <w:t>.</w:t>
      </w:r>
    </w:p>
    <w:p w14:paraId="77CA873D" w14:textId="171E0EEB" w:rsidR="00301537" w:rsidRDefault="00301537" w:rsidP="00A03621">
      <w:pPr>
        <w:rPr>
          <w:rFonts w:eastAsia="Batang"/>
          <w:bCs/>
          <w:sz w:val="22"/>
          <w:szCs w:val="28"/>
        </w:rPr>
      </w:pPr>
    </w:p>
    <w:p w14:paraId="69A10BAE" w14:textId="0654A1A9" w:rsidR="00A03621" w:rsidRPr="00F66827" w:rsidRDefault="00A03621" w:rsidP="00A03621">
      <w:pPr>
        <w:rPr>
          <w:rFonts w:eastAsia="Batang"/>
          <w:bCs/>
          <w:sz w:val="22"/>
          <w:szCs w:val="22"/>
        </w:rPr>
      </w:pPr>
      <w:r>
        <w:rPr>
          <w:rFonts w:eastAsia="Batang"/>
          <w:bCs/>
          <w:sz w:val="22"/>
          <w:szCs w:val="28"/>
        </w:rPr>
        <w:t>Following agreement is reached in RAN4 for t</w:t>
      </w:r>
      <w:r w:rsidRPr="005F5B49">
        <w:rPr>
          <w:rFonts w:eastAsia="Batang"/>
          <w:bCs/>
          <w:sz w:val="22"/>
          <w:szCs w:val="28"/>
        </w:rPr>
        <w:t>he A</w:t>
      </w:r>
      <w:r w:rsidRPr="00DA0F3F">
        <w:rPr>
          <w:rFonts w:eastAsia="Batang"/>
          <w:bCs/>
          <w:sz w:val="22"/>
          <w:szCs w:val="28"/>
          <w:vertAlign w:val="subscript"/>
        </w:rPr>
        <w:t>FO</w:t>
      </w:r>
      <w:r w:rsidRPr="005F5B49">
        <w:rPr>
          <w:rFonts w:eastAsia="Batang"/>
          <w:bCs/>
          <w:sz w:val="22"/>
          <w:szCs w:val="28"/>
        </w:rPr>
        <w:t xml:space="preserve"> range </w:t>
      </w:r>
      <w:r>
        <w:rPr>
          <w:rFonts w:eastAsia="Batang"/>
          <w:bCs/>
          <w:sz w:val="22"/>
          <w:szCs w:val="28"/>
        </w:rPr>
        <w:t>and the M</w:t>
      </w:r>
      <w:r>
        <w:rPr>
          <w:rFonts w:eastAsia="Batang"/>
          <w:bCs/>
          <w:sz w:val="22"/>
          <w:szCs w:val="28"/>
          <w:vertAlign w:val="subscript"/>
        </w:rPr>
        <w:t>PO</w:t>
      </w:r>
      <w:r>
        <w:rPr>
          <w:rFonts w:eastAsia="Batang"/>
          <w:bCs/>
          <w:sz w:val="22"/>
          <w:szCs w:val="28"/>
        </w:rPr>
        <w:t xml:space="preserve"> number of levels. </w:t>
      </w:r>
    </w:p>
    <w:p w14:paraId="624A0BAB" w14:textId="7810A1F9" w:rsidR="00A03621" w:rsidRPr="00B87582" w:rsidRDefault="00A03621" w:rsidP="00A03621">
      <w:pPr>
        <w:pStyle w:val="ListParagraph"/>
        <w:numPr>
          <w:ilvl w:val="0"/>
          <w:numId w:val="110"/>
        </w:numPr>
        <w:spacing w:after="180"/>
        <w:rPr>
          <w:sz w:val="22"/>
          <w:szCs w:val="22"/>
          <w:lang w:val="en-CA"/>
        </w:rPr>
      </w:pPr>
      <w:r w:rsidRPr="00B87582">
        <w:rPr>
          <w:sz w:val="22"/>
          <w:szCs w:val="22"/>
          <w:lang w:val="en-CA"/>
        </w:rPr>
        <w:t xml:space="preserve">The current resolution of 16 or 32 levels for </w:t>
      </w:r>
      <w:r w:rsidRPr="00B87582">
        <w:rPr>
          <w:rFonts w:eastAsia="Calibri"/>
          <w:sz w:val="22"/>
          <w:szCs w:val="22"/>
          <w:lang w:eastAsia="x-none"/>
        </w:rPr>
        <w:t>DL/UL phase offset report</w:t>
      </w:r>
      <w:r w:rsidRPr="00B87582">
        <w:rPr>
          <w:sz w:val="22"/>
          <w:szCs w:val="22"/>
          <w:lang w:val="en-CA"/>
        </w:rPr>
        <w:t xml:space="preserve"> </w:t>
      </w:r>
      <w:r w:rsidRPr="00B87582">
        <w:rPr>
          <w:rFonts w:eastAsia="Batang"/>
          <w:sz w:val="22"/>
          <w:szCs w:val="28"/>
        </w:rPr>
        <w:t>M</w:t>
      </w:r>
      <w:r w:rsidRPr="00B87582">
        <w:rPr>
          <w:rFonts w:eastAsia="Batang"/>
          <w:sz w:val="22"/>
          <w:szCs w:val="28"/>
          <w:vertAlign w:val="subscript"/>
        </w:rPr>
        <w:t>PO</w:t>
      </w:r>
      <w:r w:rsidRPr="00B87582">
        <w:rPr>
          <w:sz w:val="22"/>
          <w:szCs w:val="22"/>
          <w:lang w:val="en-CA"/>
        </w:rPr>
        <w:t xml:space="preserve"> </w:t>
      </w:r>
      <w:proofErr w:type="gramStart"/>
      <w:r w:rsidRPr="00B87582">
        <w:rPr>
          <w:sz w:val="22"/>
          <w:szCs w:val="22"/>
          <w:lang w:val="en-CA"/>
        </w:rPr>
        <w:t>has to</w:t>
      </w:r>
      <w:proofErr w:type="gramEnd"/>
      <w:r w:rsidRPr="00B87582">
        <w:rPr>
          <w:sz w:val="22"/>
          <w:szCs w:val="22"/>
          <w:lang w:val="en-CA"/>
        </w:rPr>
        <w:t xml:space="preserve"> be increased to 32 or </w:t>
      </w:r>
      <w:r w:rsidR="00745C66" w:rsidRPr="00B87582">
        <w:rPr>
          <w:sz w:val="22"/>
          <w:szCs w:val="22"/>
          <w:lang w:val="en-CA"/>
        </w:rPr>
        <w:t>64.</w:t>
      </w:r>
      <w:r w:rsidRPr="00B87582">
        <w:rPr>
          <w:sz w:val="22"/>
          <w:szCs w:val="22"/>
          <w:lang w:val="en-CA"/>
        </w:rPr>
        <w:t xml:space="preserve"> </w:t>
      </w:r>
    </w:p>
    <w:p w14:paraId="4DAE89D2" w14:textId="77777777" w:rsidR="00A03621" w:rsidRPr="00F66827" w:rsidRDefault="00A03621" w:rsidP="00A03621">
      <w:pPr>
        <w:pStyle w:val="ListParagraph"/>
        <w:numPr>
          <w:ilvl w:val="0"/>
          <w:numId w:val="110"/>
        </w:numPr>
        <w:spacing w:after="180"/>
        <w:rPr>
          <w:sz w:val="22"/>
          <w:szCs w:val="22"/>
        </w:rPr>
      </w:pPr>
      <w:r w:rsidRPr="00F66827">
        <w:rPr>
          <w:sz w:val="22"/>
          <w:szCs w:val="22"/>
        </w:rPr>
        <w:t xml:space="preserve">Add </w:t>
      </w:r>
      <w:r w:rsidRPr="00F66827">
        <w:rPr>
          <w:rFonts w:eastAsia="Calibri"/>
          <w:sz w:val="22"/>
          <w:szCs w:val="22"/>
        </w:rPr>
        <w:t>A</w:t>
      </w:r>
      <w:r w:rsidRPr="00F66827">
        <w:rPr>
          <w:rFonts w:eastAsia="Calibri"/>
          <w:sz w:val="22"/>
          <w:szCs w:val="22"/>
          <w:vertAlign w:val="subscript"/>
        </w:rPr>
        <w:t>FO</w:t>
      </w:r>
      <w:r w:rsidRPr="00F66827">
        <w:rPr>
          <w:sz w:val="22"/>
          <w:szCs w:val="22"/>
        </w:rPr>
        <w:t xml:space="preserve"> = {20 ppb, 50 ppb} to the set of configurable ranges to frequency offset report.</w:t>
      </w:r>
      <w:r>
        <w:rPr>
          <w:sz w:val="22"/>
          <w:szCs w:val="22"/>
        </w:rPr>
        <w:br/>
      </w:r>
    </w:p>
    <w:p w14:paraId="3BEA09F1" w14:textId="30A26A9B" w:rsidR="00A03621" w:rsidRDefault="00A03621" w:rsidP="00A03621">
      <w:pPr>
        <w:outlineLvl w:val="0"/>
        <w:rPr>
          <w:rFonts w:ascii="Arial" w:hAnsi="Arial" w:cs="Arial"/>
          <w:b/>
        </w:rPr>
      </w:pPr>
      <w:r>
        <w:rPr>
          <w:rFonts w:ascii="Arial" w:hAnsi="Arial" w:cs="Arial"/>
          <w:b/>
        </w:rPr>
        <w:t>2. Actions:</w:t>
      </w:r>
      <w:r w:rsidR="00301537">
        <w:rPr>
          <w:rFonts w:ascii="Arial" w:hAnsi="Arial" w:cs="Arial"/>
          <w:b/>
        </w:rPr>
        <w:br/>
      </w:r>
    </w:p>
    <w:p w14:paraId="1C8C356D" w14:textId="77777777" w:rsidR="00A03621" w:rsidRDefault="00A03621" w:rsidP="00A03621">
      <w:pPr>
        <w:ind w:left="1985" w:hanging="1985"/>
        <w:outlineLvl w:val="0"/>
        <w:rPr>
          <w:rFonts w:ascii="Arial" w:hAnsi="Arial" w:cs="Arial"/>
          <w:b/>
        </w:rPr>
      </w:pPr>
      <w:r>
        <w:rPr>
          <w:rFonts w:ascii="Arial" w:hAnsi="Arial" w:cs="Arial"/>
          <w:b/>
        </w:rPr>
        <w:t xml:space="preserve">To </w:t>
      </w:r>
      <w:r>
        <w:rPr>
          <w:rFonts w:ascii="Arial" w:hAnsi="Arial" w:cs="Arial" w:hint="eastAsia"/>
          <w:b/>
        </w:rPr>
        <w:t>RAN</w:t>
      </w:r>
      <w:r>
        <w:rPr>
          <w:rFonts w:ascii="Arial" w:hAnsi="Arial" w:cs="Arial"/>
          <w:b/>
        </w:rPr>
        <w:t>1</w:t>
      </w:r>
    </w:p>
    <w:p w14:paraId="49EA4607" w14:textId="77777777" w:rsidR="00A03621" w:rsidRDefault="00A03621" w:rsidP="00A03621">
      <w:pPr>
        <w:rPr>
          <w:sz w:val="22"/>
          <w:szCs w:val="22"/>
        </w:rPr>
      </w:pPr>
      <w:r w:rsidRPr="00A6135F">
        <w:rPr>
          <w:sz w:val="22"/>
          <w:szCs w:val="22"/>
        </w:rPr>
        <w:t>RAN4 kindly request</w:t>
      </w:r>
      <w:r w:rsidRPr="00A6135F">
        <w:rPr>
          <w:rFonts w:hint="eastAsia"/>
          <w:sz w:val="22"/>
          <w:szCs w:val="22"/>
        </w:rPr>
        <w:t>s</w:t>
      </w:r>
      <w:r w:rsidRPr="00A6135F">
        <w:rPr>
          <w:sz w:val="22"/>
          <w:szCs w:val="22"/>
        </w:rPr>
        <w:t xml:space="preserve"> </w:t>
      </w:r>
      <w:r w:rsidRPr="00A6135F">
        <w:rPr>
          <w:rFonts w:hint="eastAsia"/>
          <w:sz w:val="22"/>
          <w:szCs w:val="22"/>
        </w:rPr>
        <w:t>RAN</w:t>
      </w:r>
      <w:r w:rsidRPr="00A6135F">
        <w:rPr>
          <w:sz w:val="22"/>
          <w:szCs w:val="22"/>
        </w:rPr>
        <w:t>1 to consider the feedback in subsequent analysis and work</w:t>
      </w:r>
      <w:r>
        <w:rPr>
          <w:sz w:val="22"/>
          <w:szCs w:val="22"/>
        </w:rPr>
        <w:t>.</w:t>
      </w:r>
    </w:p>
    <w:p w14:paraId="3B8D538F" w14:textId="77777777" w:rsidR="00A03621" w:rsidRDefault="00A03621" w:rsidP="00A03621">
      <w:pPr>
        <w:rPr>
          <w:sz w:val="22"/>
          <w:szCs w:val="22"/>
        </w:rPr>
      </w:pPr>
    </w:p>
    <w:p w14:paraId="37CB66B2" w14:textId="77777777" w:rsidR="00A03621" w:rsidRDefault="00A03621" w:rsidP="00A03621">
      <w:pPr>
        <w:rPr>
          <w:rFonts w:ascii="Arial" w:hAnsi="Arial" w:cs="Arial"/>
          <w:b/>
        </w:rPr>
      </w:pPr>
      <w:r w:rsidRPr="00AD3215">
        <w:rPr>
          <w:rFonts w:ascii="Arial" w:hAnsi="Arial" w:cs="Arial"/>
          <w:b/>
        </w:rPr>
        <w:t>3. Date of Next TSG-RAN WG5 Meetings:</w:t>
      </w:r>
    </w:p>
    <w:p w14:paraId="112F9B06" w14:textId="77777777" w:rsidR="00A03621" w:rsidRPr="00AD3215" w:rsidRDefault="00A03621" w:rsidP="00A03621">
      <w:pPr>
        <w:rPr>
          <w:rFonts w:ascii="Arial" w:hAnsi="Arial" w:cs="Arial"/>
          <w:b/>
        </w:rPr>
      </w:pPr>
    </w:p>
    <w:p w14:paraId="6A5AFF48" w14:textId="77777777" w:rsidR="00A03621" w:rsidRPr="00B82DFB" w:rsidRDefault="00A03621" w:rsidP="00A03621">
      <w:pPr>
        <w:tabs>
          <w:tab w:val="left" w:pos="5103"/>
        </w:tabs>
        <w:spacing w:after="120"/>
        <w:ind w:left="2268" w:hanging="2268"/>
        <w:rPr>
          <w:sz w:val="22"/>
          <w:szCs w:val="22"/>
        </w:rPr>
      </w:pPr>
      <w:r w:rsidRPr="00B82DFB">
        <w:rPr>
          <w:sz w:val="22"/>
          <w:szCs w:val="22"/>
        </w:rPr>
        <w:t>TSG-RAN4 Meeting#113</w:t>
      </w:r>
      <w:r w:rsidRPr="00B82DFB">
        <w:rPr>
          <w:sz w:val="22"/>
          <w:szCs w:val="22"/>
        </w:rPr>
        <w:tab/>
        <w:t xml:space="preserve"> 18th – 22nd November 2024</w:t>
      </w:r>
      <w:r w:rsidRPr="00B82DFB">
        <w:rPr>
          <w:sz w:val="22"/>
          <w:szCs w:val="22"/>
        </w:rPr>
        <w:tab/>
        <w:t>Orlando, US</w:t>
      </w:r>
    </w:p>
    <w:p w14:paraId="40005FA6" w14:textId="77777777" w:rsidR="00A03621" w:rsidRPr="00B82DFB" w:rsidRDefault="00A03621" w:rsidP="00A03621">
      <w:pPr>
        <w:tabs>
          <w:tab w:val="left" w:pos="5103"/>
        </w:tabs>
        <w:spacing w:after="120"/>
        <w:ind w:left="2268" w:hanging="2268"/>
        <w:rPr>
          <w:sz w:val="22"/>
          <w:szCs w:val="22"/>
        </w:rPr>
      </w:pPr>
      <w:r w:rsidRPr="00B82DFB">
        <w:rPr>
          <w:sz w:val="22"/>
          <w:szCs w:val="22"/>
        </w:rPr>
        <w:t>TSG-RAN4 Meeting#114</w:t>
      </w:r>
      <w:r w:rsidRPr="00B82DFB">
        <w:rPr>
          <w:sz w:val="22"/>
          <w:szCs w:val="22"/>
        </w:rPr>
        <w:tab/>
        <w:t xml:space="preserve"> 17th – 21st February 2025</w:t>
      </w:r>
      <w:r w:rsidRPr="00B82DFB">
        <w:rPr>
          <w:sz w:val="22"/>
          <w:szCs w:val="22"/>
        </w:rPr>
        <w:tab/>
        <w:t>Athens, Greece</w:t>
      </w:r>
    </w:p>
    <w:bookmarkEnd w:id="9"/>
    <w:p w14:paraId="5FF20439" w14:textId="51DE58CA" w:rsidR="007E5D8A" w:rsidRPr="00044B98" w:rsidRDefault="007E5D8A" w:rsidP="00A03621">
      <w:pPr>
        <w:pStyle w:val="CRCoverPage"/>
        <w:tabs>
          <w:tab w:val="right" w:pos="9639"/>
        </w:tabs>
        <w:spacing w:after="0"/>
      </w:pPr>
    </w:p>
    <w:sectPr w:rsidR="007E5D8A" w:rsidRPr="00044B98" w:rsidSect="004C0BB8">
      <w:footerReference w:type="even" r:id="rId13"/>
      <w:footerReference w:type="default" r:id="rId14"/>
      <w:footnotePr>
        <w:numRestart w:val="eachSect"/>
      </w:footnotePr>
      <w:pgSz w:w="11907" w:h="16840" w:code="9"/>
      <w:pgMar w:top="1134" w:right="1134" w:bottom="709"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0C2D0" w14:textId="77777777" w:rsidR="00D77D74" w:rsidRDefault="00D77D74">
      <w:r>
        <w:separator/>
      </w:r>
    </w:p>
  </w:endnote>
  <w:endnote w:type="continuationSeparator" w:id="0">
    <w:p w14:paraId="4CFE38C4" w14:textId="77777777" w:rsidR="00D77D74" w:rsidRDefault="00D77D74">
      <w:r>
        <w:continuationSeparator/>
      </w:r>
    </w:p>
  </w:endnote>
  <w:endnote w:type="continuationNotice" w:id="1">
    <w:p w14:paraId="27C1D0B2" w14:textId="77777777" w:rsidR="00D77D74" w:rsidRDefault="00D77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24372722"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BB8">
      <w:rPr>
        <w:rStyle w:val="PageNumber"/>
        <w:noProof/>
      </w:rPr>
      <w:t>12</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32796" w14:textId="77777777" w:rsidR="00D77D74" w:rsidRDefault="00D77D74">
      <w:r>
        <w:separator/>
      </w:r>
    </w:p>
  </w:footnote>
  <w:footnote w:type="continuationSeparator" w:id="0">
    <w:p w14:paraId="451D373E" w14:textId="77777777" w:rsidR="00D77D74" w:rsidRDefault="00D77D74">
      <w:r>
        <w:continuationSeparator/>
      </w:r>
    </w:p>
  </w:footnote>
  <w:footnote w:type="continuationNotice" w:id="1">
    <w:p w14:paraId="18655757" w14:textId="77777777" w:rsidR="00D77D74" w:rsidRDefault="00D77D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49271C"/>
    <w:multiLevelType w:val="hybridMultilevel"/>
    <w:tmpl w:val="76DA2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4B6B99"/>
    <w:multiLevelType w:val="hybridMultilevel"/>
    <w:tmpl w:val="070A6F3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048C2011"/>
    <w:multiLevelType w:val="hybridMultilevel"/>
    <w:tmpl w:val="DAE05D12"/>
    <w:lvl w:ilvl="0" w:tplc="3F4A7574">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144BB8"/>
    <w:multiLevelType w:val="hybridMultilevel"/>
    <w:tmpl w:val="08C82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8803EC8"/>
    <w:multiLevelType w:val="hybridMultilevel"/>
    <w:tmpl w:val="6EAE6C12"/>
    <w:lvl w:ilvl="0" w:tplc="20000019">
      <w:start w:val="1"/>
      <w:numFmt w:val="lowerLetter"/>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3F719F7"/>
    <w:multiLevelType w:val="hybridMultilevel"/>
    <w:tmpl w:val="208AAC30"/>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F93C27"/>
    <w:multiLevelType w:val="hybridMultilevel"/>
    <w:tmpl w:val="7E5896F0"/>
    <w:lvl w:ilvl="0" w:tplc="21E6D24E">
      <w:start w:val="1"/>
      <w:numFmt w:val="lowerLetter"/>
      <w:lvlText w:val="%1."/>
      <w:lvlJc w:val="left"/>
      <w:pPr>
        <w:tabs>
          <w:tab w:val="num" w:pos="644"/>
        </w:tabs>
        <w:ind w:left="644" w:hanging="360"/>
      </w:pPr>
    </w:lvl>
    <w:lvl w:ilvl="1" w:tplc="FFFFFFFF">
      <w:start w:val="1"/>
      <w:numFmt w:val="lowerLetter"/>
      <w:lvlText w:val="%2."/>
      <w:lvlJc w:val="left"/>
      <w:pPr>
        <w:tabs>
          <w:tab w:val="num" w:pos="1364"/>
        </w:tabs>
        <w:ind w:left="1364" w:hanging="360"/>
      </w:pPr>
    </w:lvl>
    <w:lvl w:ilvl="2" w:tplc="FFFFFFFF" w:tentative="1">
      <w:start w:val="1"/>
      <w:numFmt w:val="decimal"/>
      <w:lvlText w:val="%3."/>
      <w:lvlJc w:val="left"/>
      <w:pPr>
        <w:tabs>
          <w:tab w:val="num" w:pos="2084"/>
        </w:tabs>
        <w:ind w:left="2084" w:hanging="360"/>
      </w:pPr>
    </w:lvl>
    <w:lvl w:ilvl="3" w:tplc="FFFFFFFF" w:tentative="1">
      <w:start w:val="1"/>
      <w:numFmt w:val="decimal"/>
      <w:lvlText w:val="%4."/>
      <w:lvlJc w:val="left"/>
      <w:pPr>
        <w:tabs>
          <w:tab w:val="num" w:pos="2804"/>
        </w:tabs>
        <w:ind w:left="2804" w:hanging="360"/>
      </w:pPr>
    </w:lvl>
    <w:lvl w:ilvl="4" w:tplc="FFFFFFFF" w:tentative="1">
      <w:start w:val="1"/>
      <w:numFmt w:val="decimal"/>
      <w:lvlText w:val="%5."/>
      <w:lvlJc w:val="left"/>
      <w:pPr>
        <w:tabs>
          <w:tab w:val="num" w:pos="3524"/>
        </w:tabs>
        <w:ind w:left="3524" w:hanging="360"/>
      </w:pPr>
    </w:lvl>
    <w:lvl w:ilvl="5" w:tplc="FFFFFFFF" w:tentative="1">
      <w:start w:val="1"/>
      <w:numFmt w:val="decimal"/>
      <w:lvlText w:val="%6."/>
      <w:lvlJc w:val="left"/>
      <w:pPr>
        <w:tabs>
          <w:tab w:val="num" w:pos="4244"/>
        </w:tabs>
        <w:ind w:left="4244" w:hanging="360"/>
      </w:pPr>
    </w:lvl>
    <w:lvl w:ilvl="6" w:tplc="FFFFFFFF" w:tentative="1">
      <w:start w:val="1"/>
      <w:numFmt w:val="decimal"/>
      <w:lvlText w:val="%7."/>
      <w:lvlJc w:val="left"/>
      <w:pPr>
        <w:tabs>
          <w:tab w:val="num" w:pos="4964"/>
        </w:tabs>
        <w:ind w:left="4964" w:hanging="360"/>
      </w:pPr>
    </w:lvl>
    <w:lvl w:ilvl="7" w:tplc="FFFFFFFF" w:tentative="1">
      <w:start w:val="1"/>
      <w:numFmt w:val="decimal"/>
      <w:lvlText w:val="%8."/>
      <w:lvlJc w:val="left"/>
      <w:pPr>
        <w:tabs>
          <w:tab w:val="num" w:pos="5684"/>
        </w:tabs>
        <w:ind w:left="5684" w:hanging="360"/>
      </w:pPr>
    </w:lvl>
    <w:lvl w:ilvl="8" w:tplc="FFFFFFFF" w:tentative="1">
      <w:start w:val="1"/>
      <w:numFmt w:val="decimal"/>
      <w:lvlText w:val="%9."/>
      <w:lvlJc w:val="left"/>
      <w:pPr>
        <w:tabs>
          <w:tab w:val="num" w:pos="6404"/>
        </w:tabs>
        <w:ind w:left="6404" w:hanging="360"/>
      </w:pPr>
    </w:lvl>
  </w:abstractNum>
  <w:abstractNum w:abstractNumId="2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01302E"/>
    <w:multiLevelType w:val="hybridMultilevel"/>
    <w:tmpl w:val="22047E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32C7425C"/>
    <w:multiLevelType w:val="hybridMultilevel"/>
    <w:tmpl w:val="216EC7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3B8551E"/>
    <w:multiLevelType w:val="hybridMultilevel"/>
    <w:tmpl w:val="4E16396A"/>
    <w:lvl w:ilvl="0" w:tplc="11C4E732">
      <w:start w:val="1"/>
      <w:numFmt w:val="bullet"/>
      <w:lvlText w:val="—"/>
      <w:lvlJc w:val="left"/>
      <w:pPr>
        <w:tabs>
          <w:tab w:val="num" w:pos="720"/>
        </w:tabs>
        <w:ind w:left="720" w:hanging="360"/>
      </w:pPr>
      <w:rPr>
        <w:rFonts w:ascii="Ericsson Hilda Light" w:hAnsi="Ericsson Hilda Light" w:hint="default"/>
      </w:rPr>
    </w:lvl>
    <w:lvl w:ilvl="1" w:tplc="0E7C2148" w:tentative="1">
      <w:start w:val="1"/>
      <w:numFmt w:val="bullet"/>
      <w:lvlText w:val="—"/>
      <w:lvlJc w:val="left"/>
      <w:pPr>
        <w:tabs>
          <w:tab w:val="num" w:pos="1440"/>
        </w:tabs>
        <w:ind w:left="1440" w:hanging="360"/>
      </w:pPr>
      <w:rPr>
        <w:rFonts w:ascii="Ericsson Hilda Light" w:hAnsi="Ericsson Hilda Light" w:hint="default"/>
      </w:rPr>
    </w:lvl>
    <w:lvl w:ilvl="2" w:tplc="426221DA" w:tentative="1">
      <w:start w:val="1"/>
      <w:numFmt w:val="bullet"/>
      <w:lvlText w:val="—"/>
      <w:lvlJc w:val="left"/>
      <w:pPr>
        <w:tabs>
          <w:tab w:val="num" w:pos="2160"/>
        </w:tabs>
        <w:ind w:left="2160" w:hanging="360"/>
      </w:pPr>
      <w:rPr>
        <w:rFonts w:ascii="Ericsson Hilda Light" w:hAnsi="Ericsson Hilda Light" w:hint="default"/>
      </w:rPr>
    </w:lvl>
    <w:lvl w:ilvl="3" w:tplc="0FA47640" w:tentative="1">
      <w:start w:val="1"/>
      <w:numFmt w:val="bullet"/>
      <w:lvlText w:val="—"/>
      <w:lvlJc w:val="left"/>
      <w:pPr>
        <w:tabs>
          <w:tab w:val="num" w:pos="2880"/>
        </w:tabs>
        <w:ind w:left="2880" w:hanging="360"/>
      </w:pPr>
      <w:rPr>
        <w:rFonts w:ascii="Ericsson Hilda Light" w:hAnsi="Ericsson Hilda Light" w:hint="default"/>
      </w:rPr>
    </w:lvl>
    <w:lvl w:ilvl="4" w:tplc="E9340E7A" w:tentative="1">
      <w:start w:val="1"/>
      <w:numFmt w:val="bullet"/>
      <w:lvlText w:val="—"/>
      <w:lvlJc w:val="left"/>
      <w:pPr>
        <w:tabs>
          <w:tab w:val="num" w:pos="3600"/>
        </w:tabs>
        <w:ind w:left="3600" w:hanging="360"/>
      </w:pPr>
      <w:rPr>
        <w:rFonts w:ascii="Ericsson Hilda Light" w:hAnsi="Ericsson Hilda Light" w:hint="default"/>
      </w:rPr>
    </w:lvl>
    <w:lvl w:ilvl="5" w:tplc="A26A6C5A" w:tentative="1">
      <w:start w:val="1"/>
      <w:numFmt w:val="bullet"/>
      <w:lvlText w:val="—"/>
      <w:lvlJc w:val="left"/>
      <w:pPr>
        <w:tabs>
          <w:tab w:val="num" w:pos="4320"/>
        </w:tabs>
        <w:ind w:left="4320" w:hanging="360"/>
      </w:pPr>
      <w:rPr>
        <w:rFonts w:ascii="Ericsson Hilda Light" w:hAnsi="Ericsson Hilda Light" w:hint="default"/>
      </w:rPr>
    </w:lvl>
    <w:lvl w:ilvl="6" w:tplc="3146BE76" w:tentative="1">
      <w:start w:val="1"/>
      <w:numFmt w:val="bullet"/>
      <w:lvlText w:val="—"/>
      <w:lvlJc w:val="left"/>
      <w:pPr>
        <w:tabs>
          <w:tab w:val="num" w:pos="5040"/>
        </w:tabs>
        <w:ind w:left="5040" w:hanging="360"/>
      </w:pPr>
      <w:rPr>
        <w:rFonts w:ascii="Ericsson Hilda Light" w:hAnsi="Ericsson Hilda Light" w:hint="default"/>
      </w:rPr>
    </w:lvl>
    <w:lvl w:ilvl="7" w:tplc="6F56CFB4" w:tentative="1">
      <w:start w:val="1"/>
      <w:numFmt w:val="bullet"/>
      <w:lvlText w:val="—"/>
      <w:lvlJc w:val="left"/>
      <w:pPr>
        <w:tabs>
          <w:tab w:val="num" w:pos="5760"/>
        </w:tabs>
        <w:ind w:left="5760" w:hanging="360"/>
      </w:pPr>
      <w:rPr>
        <w:rFonts w:ascii="Ericsson Hilda Light" w:hAnsi="Ericsson Hilda Light" w:hint="default"/>
      </w:rPr>
    </w:lvl>
    <w:lvl w:ilvl="8" w:tplc="DC646E00" w:tentative="1">
      <w:start w:val="1"/>
      <w:numFmt w:val="bullet"/>
      <w:lvlText w:val="—"/>
      <w:lvlJc w:val="left"/>
      <w:pPr>
        <w:tabs>
          <w:tab w:val="num" w:pos="6480"/>
        </w:tabs>
        <w:ind w:left="6480" w:hanging="360"/>
      </w:pPr>
      <w:rPr>
        <w:rFonts w:ascii="Ericsson Hilda Light" w:hAnsi="Ericsson Hilda Light" w:hint="default"/>
      </w:rPr>
    </w:lvl>
  </w:abstractNum>
  <w:abstractNum w:abstractNumId="4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5AD6C87"/>
    <w:multiLevelType w:val="hybridMultilevel"/>
    <w:tmpl w:val="0E44BE90"/>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5" w15:restartNumberingAfterBreak="0">
    <w:nsid w:val="3C665B69"/>
    <w:multiLevelType w:val="hybridMultilevel"/>
    <w:tmpl w:val="8DA0B95C"/>
    <w:lvl w:ilvl="0" w:tplc="006A426C">
      <w:start w:val="1"/>
      <w:numFmt w:val="decimal"/>
      <w:lvlText w:val="%1"/>
      <w:lvlJc w:val="left"/>
      <w:pPr>
        <w:ind w:left="1664" w:hanging="360"/>
      </w:pPr>
      <w:rPr>
        <w:rFonts w:ascii="Ericsson Hilda" w:hAnsi="Ericsson Hilda" w:hint="default"/>
        <w:b w:val="0"/>
        <w:i w:val="0"/>
        <w:sz w:val="22"/>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46" w15:restartNumberingAfterBreak="0">
    <w:nsid w:val="3D8E2459"/>
    <w:multiLevelType w:val="hybridMultilevel"/>
    <w:tmpl w:val="421CBF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0" w15:restartNumberingAfterBreak="0">
    <w:nsid w:val="42272331"/>
    <w:multiLevelType w:val="hybridMultilevel"/>
    <w:tmpl w:val="118ED9EA"/>
    <w:lvl w:ilvl="0" w:tplc="321EFB9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439E386D"/>
    <w:multiLevelType w:val="hybridMultilevel"/>
    <w:tmpl w:val="F514C1F8"/>
    <w:lvl w:ilvl="0" w:tplc="321EFB9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4"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0" w15:restartNumberingAfterBreak="0">
    <w:nsid w:val="4912098E"/>
    <w:multiLevelType w:val="hybridMultilevel"/>
    <w:tmpl w:val="686C75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3"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0" w15:restartNumberingAfterBreak="0">
    <w:nsid w:val="59AC5619"/>
    <w:multiLevelType w:val="hybridMultilevel"/>
    <w:tmpl w:val="8EA4B1F6"/>
    <w:lvl w:ilvl="0" w:tplc="D2A6BF44">
      <w:start w:val="1"/>
      <w:numFmt w:val="bullet"/>
      <w:lvlText w:val="•"/>
      <w:lvlJc w:val="left"/>
      <w:pPr>
        <w:tabs>
          <w:tab w:val="num" w:pos="720"/>
        </w:tabs>
        <w:ind w:left="720" w:hanging="360"/>
      </w:pPr>
      <w:rPr>
        <w:rFonts w:ascii="Arial" w:hAnsi="Arial" w:hint="default"/>
      </w:rPr>
    </w:lvl>
    <w:lvl w:ilvl="1" w:tplc="41469E68">
      <w:start w:val="1"/>
      <w:numFmt w:val="bullet"/>
      <w:lvlText w:val="•"/>
      <w:lvlJc w:val="left"/>
      <w:pPr>
        <w:tabs>
          <w:tab w:val="num" w:pos="1440"/>
        </w:tabs>
        <w:ind w:left="1440" w:hanging="360"/>
      </w:pPr>
      <w:rPr>
        <w:rFonts w:ascii="Arial" w:hAnsi="Arial" w:hint="default"/>
      </w:rPr>
    </w:lvl>
    <w:lvl w:ilvl="2" w:tplc="8D380A0E" w:tentative="1">
      <w:start w:val="1"/>
      <w:numFmt w:val="bullet"/>
      <w:lvlText w:val="•"/>
      <w:lvlJc w:val="left"/>
      <w:pPr>
        <w:tabs>
          <w:tab w:val="num" w:pos="2160"/>
        </w:tabs>
        <w:ind w:left="2160" w:hanging="360"/>
      </w:pPr>
      <w:rPr>
        <w:rFonts w:ascii="Arial" w:hAnsi="Arial" w:hint="default"/>
      </w:rPr>
    </w:lvl>
    <w:lvl w:ilvl="3" w:tplc="2C806FA8" w:tentative="1">
      <w:start w:val="1"/>
      <w:numFmt w:val="bullet"/>
      <w:lvlText w:val="•"/>
      <w:lvlJc w:val="left"/>
      <w:pPr>
        <w:tabs>
          <w:tab w:val="num" w:pos="2880"/>
        </w:tabs>
        <w:ind w:left="2880" w:hanging="360"/>
      </w:pPr>
      <w:rPr>
        <w:rFonts w:ascii="Arial" w:hAnsi="Arial" w:hint="default"/>
      </w:rPr>
    </w:lvl>
    <w:lvl w:ilvl="4" w:tplc="17627EA0" w:tentative="1">
      <w:start w:val="1"/>
      <w:numFmt w:val="bullet"/>
      <w:lvlText w:val="•"/>
      <w:lvlJc w:val="left"/>
      <w:pPr>
        <w:tabs>
          <w:tab w:val="num" w:pos="3600"/>
        </w:tabs>
        <w:ind w:left="3600" w:hanging="360"/>
      </w:pPr>
      <w:rPr>
        <w:rFonts w:ascii="Arial" w:hAnsi="Arial" w:hint="default"/>
      </w:rPr>
    </w:lvl>
    <w:lvl w:ilvl="5" w:tplc="1EE6C074" w:tentative="1">
      <w:start w:val="1"/>
      <w:numFmt w:val="bullet"/>
      <w:lvlText w:val="•"/>
      <w:lvlJc w:val="left"/>
      <w:pPr>
        <w:tabs>
          <w:tab w:val="num" w:pos="4320"/>
        </w:tabs>
        <w:ind w:left="4320" w:hanging="360"/>
      </w:pPr>
      <w:rPr>
        <w:rFonts w:ascii="Arial" w:hAnsi="Arial" w:hint="default"/>
      </w:rPr>
    </w:lvl>
    <w:lvl w:ilvl="6" w:tplc="BDC4A5A0" w:tentative="1">
      <w:start w:val="1"/>
      <w:numFmt w:val="bullet"/>
      <w:lvlText w:val="•"/>
      <w:lvlJc w:val="left"/>
      <w:pPr>
        <w:tabs>
          <w:tab w:val="num" w:pos="5040"/>
        </w:tabs>
        <w:ind w:left="5040" w:hanging="360"/>
      </w:pPr>
      <w:rPr>
        <w:rFonts w:ascii="Arial" w:hAnsi="Arial" w:hint="default"/>
      </w:rPr>
    </w:lvl>
    <w:lvl w:ilvl="7" w:tplc="6C5C9C26" w:tentative="1">
      <w:start w:val="1"/>
      <w:numFmt w:val="bullet"/>
      <w:lvlText w:val="•"/>
      <w:lvlJc w:val="left"/>
      <w:pPr>
        <w:tabs>
          <w:tab w:val="num" w:pos="5760"/>
        </w:tabs>
        <w:ind w:left="5760" w:hanging="360"/>
      </w:pPr>
      <w:rPr>
        <w:rFonts w:ascii="Arial" w:hAnsi="Arial" w:hint="default"/>
      </w:rPr>
    </w:lvl>
    <w:lvl w:ilvl="8" w:tplc="F708A26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423D6A"/>
    <w:multiLevelType w:val="hybridMultilevel"/>
    <w:tmpl w:val="9314D488"/>
    <w:lvl w:ilvl="0" w:tplc="1CE0085E">
      <w:start w:val="1"/>
      <w:numFmt w:val="bullet"/>
      <w:lvlText w:val="•"/>
      <w:lvlJc w:val="left"/>
      <w:pPr>
        <w:tabs>
          <w:tab w:val="num" w:pos="720"/>
        </w:tabs>
        <w:ind w:left="720" w:hanging="360"/>
      </w:pPr>
      <w:rPr>
        <w:rFonts w:ascii="Arial" w:hAnsi="Arial" w:hint="default"/>
      </w:rPr>
    </w:lvl>
    <w:lvl w:ilvl="1" w:tplc="6EAACB3C">
      <w:start w:val="1"/>
      <w:numFmt w:val="bullet"/>
      <w:lvlText w:val="•"/>
      <w:lvlJc w:val="left"/>
      <w:pPr>
        <w:tabs>
          <w:tab w:val="num" w:pos="1440"/>
        </w:tabs>
        <w:ind w:left="1440" w:hanging="360"/>
      </w:pPr>
      <w:rPr>
        <w:rFonts w:ascii="Arial" w:hAnsi="Arial" w:hint="default"/>
      </w:rPr>
    </w:lvl>
    <w:lvl w:ilvl="2" w:tplc="6FF21128" w:tentative="1">
      <w:start w:val="1"/>
      <w:numFmt w:val="bullet"/>
      <w:lvlText w:val="•"/>
      <w:lvlJc w:val="left"/>
      <w:pPr>
        <w:tabs>
          <w:tab w:val="num" w:pos="2160"/>
        </w:tabs>
        <w:ind w:left="2160" w:hanging="360"/>
      </w:pPr>
      <w:rPr>
        <w:rFonts w:ascii="Arial" w:hAnsi="Arial" w:hint="default"/>
      </w:rPr>
    </w:lvl>
    <w:lvl w:ilvl="3" w:tplc="955452C8" w:tentative="1">
      <w:start w:val="1"/>
      <w:numFmt w:val="bullet"/>
      <w:lvlText w:val="•"/>
      <w:lvlJc w:val="left"/>
      <w:pPr>
        <w:tabs>
          <w:tab w:val="num" w:pos="2880"/>
        </w:tabs>
        <w:ind w:left="2880" w:hanging="360"/>
      </w:pPr>
      <w:rPr>
        <w:rFonts w:ascii="Arial" w:hAnsi="Arial" w:hint="default"/>
      </w:rPr>
    </w:lvl>
    <w:lvl w:ilvl="4" w:tplc="4964E82E" w:tentative="1">
      <w:start w:val="1"/>
      <w:numFmt w:val="bullet"/>
      <w:lvlText w:val="•"/>
      <w:lvlJc w:val="left"/>
      <w:pPr>
        <w:tabs>
          <w:tab w:val="num" w:pos="3600"/>
        </w:tabs>
        <w:ind w:left="3600" w:hanging="360"/>
      </w:pPr>
      <w:rPr>
        <w:rFonts w:ascii="Arial" w:hAnsi="Arial" w:hint="default"/>
      </w:rPr>
    </w:lvl>
    <w:lvl w:ilvl="5" w:tplc="F410BD4E" w:tentative="1">
      <w:start w:val="1"/>
      <w:numFmt w:val="bullet"/>
      <w:lvlText w:val="•"/>
      <w:lvlJc w:val="left"/>
      <w:pPr>
        <w:tabs>
          <w:tab w:val="num" w:pos="4320"/>
        </w:tabs>
        <w:ind w:left="4320" w:hanging="360"/>
      </w:pPr>
      <w:rPr>
        <w:rFonts w:ascii="Arial" w:hAnsi="Arial" w:hint="default"/>
      </w:rPr>
    </w:lvl>
    <w:lvl w:ilvl="6" w:tplc="EC785114" w:tentative="1">
      <w:start w:val="1"/>
      <w:numFmt w:val="bullet"/>
      <w:lvlText w:val="•"/>
      <w:lvlJc w:val="left"/>
      <w:pPr>
        <w:tabs>
          <w:tab w:val="num" w:pos="5040"/>
        </w:tabs>
        <w:ind w:left="5040" w:hanging="360"/>
      </w:pPr>
      <w:rPr>
        <w:rFonts w:ascii="Arial" w:hAnsi="Arial" w:hint="default"/>
      </w:rPr>
    </w:lvl>
    <w:lvl w:ilvl="7" w:tplc="D9FAD662" w:tentative="1">
      <w:start w:val="1"/>
      <w:numFmt w:val="bullet"/>
      <w:lvlText w:val="•"/>
      <w:lvlJc w:val="left"/>
      <w:pPr>
        <w:tabs>
          <w:tab w:val="num" w:pos="5760"/>
        </w:tabs>
        <w:ind w:left="5760" w:hanging="360"/>
      </w:pPr>
      <w:rPr>
        <w:rFonts w:ascii="Arial" w:hAnsi="Arial" w:hint="default"/>
      </w:rPr>
    </w:lvl>
    <w:lvl w:ilvl="8" w:tplc="F668A7E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0C11E9B"/>
    <w:multiLevelType w:val="hybridMultilevel"/>
    <w:tmpl w:val="A4247556"/>
    <w:lvl w:ilvl="0" w:tplc="C8340A4A">
      <w:start w:val="1"/>
      <w:numFmt w:val="bullet"/>
      <w:lvlText w:val="—"/>
      <w:lvlJc w:val="left"/>
      <w:pPr>
        <w:tabs>
          <w:tab w:val="num" w:pos="720"/>
        </w:tabs>
        <w:ind w:left="720" w:hanging="360"/>
      </w:pPr>
      <w:rPr>
        <w:rFonts w:ascii="Ericsson Hilda Light" w:hAnsi="Ericsson Hilda Light" w:hint="default"/>
      </w:rPr>
    </w:lvl>
    <w:lvl w:ilvl="1" w:tplc="F53CBF18" w:tentative="1">
      <w:start w:val="1"/>
      <w:numFmt w:val="bullet"/>
      <w:lvlText w:val="—"/>
      <w:lvlJc w:val="left"/>
      <w:pPr>
        <w:tabs>
          <w:tab w:val="num" w:pos="1440"/>
        </w:tabs>
        <w:ind w:left="1440" w:hanging="360"/>
      </w:pPr>
      <w:rPr>
        <w:rFonts w:ascii="Ericsson Hilda Light" w:hAnsi="Ericsson Hilda Light" w:hint="default"/>
      </w:rPr>
    </w:lvl>
    <w:lvl w:ilvl="2" w:tplc="B4D4B81E">
      <w:start w:val="1"/>
      <w:numFmt w:val="bullet"/>
      <w:lvlText w:val="—"/>
      <w:lvlJc w:val="left"/>
      <w:pPr>
        <w:tabs>
          <w:tab w:val="num" w:pos="2160"/>
        </w:tabs>
        <w:ind w:left="2160" w:hanging="360"/>
      </w:pPr>
      <w:rPr>
        <w:rFonts w:ascii="Ericsson Hilda Light" w:hAnsi="Ericsson Hilda Light" w:hint="default"/>
      </w:rPr>
    </w:lvl>
    <w:lvl w:ilvl="3" w:tplc="D1AC6880" w:tentative="1">
      <w:start w:val="1"/>
      <w:numFmt w:val="bullet"/>
      <w:lvlText w:val="—"/>
      <w:lvlJc w:val="left"/>
      <w:pPr>
        <w:tabs>
          <w:tab w:val="num" w:pos="2880"/>
        </w:tabs>
        <w:ind w:left="2880" w:hanging="360"/>
      </w:pPr>
      <w:rPr>
        <w:rFonts w:ascii="Ericsson Hilda Light" w:hAnsi="Ericsson Hilda Light" w:hint="default"/>
      </w:rPr>
    </w:lvl>
    <w:lvl w:ilvl="4" w:tplc="53A67BF8" w:tentative="1">
      <w:start w:val="1"/>
      <w:numFmt w:val="bullet"/>
      <w:lvlText w:val="—"/>
      <w:lvlJc w:val="left"/>
      <w:pPr>
        <w:tabs>
          <w:tab w:val="num" w:pos="3600"/>
        </w:tabs>
        <w:ind w:left="3600" w:hanging="360"/>
      </w:pPr>
      <w:rPr>
        <w:rFonts w:ascii="Ericsson Hilda Light" w:hAnsi="Ericsson Hilda Light" w:hint="default"/>
      </w:rPr>
    </w:lvl>
    <w:lvl w:ilvl="5" w:tplc="436E1F7C" w:tentative="1">
      <w:start w:val="1"/>
      <w:numFmt w:val="bullet"/>
      <w:lvlText w:val="—"/>
      <w:lvlJc w:val="left"/>
      <w:pPr>
        <w:tabs>
          <w:tab w:val="num" w:pos="4320"/>
        </w:tabs>
        <w:ind w:left="4320" w:hanging="360"/>
      </w:pPr>
      <w:rPr>
        <w:rFonts w:ascii="Ericsson Hilda Light" w:hAnsi="Ericsson Hilda Light" w:hint="default"/>
      </w:rPr>
    </w:lvl>
    <w:lvl w:ilvl="6" w:tplc="4FA4C254" w:tentative="1">
      <w:start w:val="1"/>
      <w:numFmt w:val="bullet"/>
      <w:lvlText w:val="—"/>
      <w:lvlJc w:val="left"/>
      <w:pPr>
        <w:tabs>
          <w:tab w:val="num" w:pos="5040"/>
        </w:tabs>
        <w:ind w:left="5040" w:hanging="360"/>
      </w:pPr>
      <w:rPr>
        <w:rFonts w:ascii="Ericsson Hilda Light" w:hAnsi="Ericsson Hilda Light" w:hint="default"/>
      </w:rPr>
    </w:lvl>
    <w:lvl w:ilvl="7" w:tplc="BBC85F44" w:tentative="1">
      <w:start w:val="1"/>
      <w:numFmt w:val="bullet"/>
      <w:lvlText w:val="—"/>
      <w:lvlJc w:val="left"/>
      <w:pPr>
        <w:tabs>
          <w:tab w:val="num" w:pos="5760"/>
        </w:tabs>
        <w:ind w:left="5760" w:hanging="360"/>
      </w:pPr>
      <w:rPr>
        <w:rFonts w:ascii="Ericsson Hilda Light" w:hAnsi="Ericsson Hilda Light" w:hint="default"/>
      </w:rPr>
    </w:lvl>
    <w:lvl w:ilvl="8" w:tplc="1AB4E7D8" w:tentative="1">
      <w:start w:val="1"/>
      <w:numFmt w:val="bullet"/>
      <w:lvlText w:val="—"/>
      <w:lvlJc w:val="left"/>
      <w:pPr>
        <w:tabs>
          <w:tab w:val="num" w:pos="6480"/>
        </w:tabs>
        <w:ind w:left="6480" w:hanging="360"/>
      </w:pPr>
      <w:rPr>
        <w:rFonts w:ascii="Ericsson Hilda Light" w:hAnsi="Ericsson Hilda Light" w:hint="default"/>
      </w:rPr>
    </w:lvl>
  </w:abstractNum>
  <w:abstractNum w:abstractNumId="78" w15:restartNumberingAfterBreak="0">
    <w:nsid w:val="60E33488"/>
    <w:multiLevelType w:val="hybridMultilevel"/>
    <w:tmpl w:val="1AF2107A"/>
    <w:lvl w:ilvl="0" w:tplc="577CA494">
      <w:start w:val="1"/>
      <w:numFmt w:val="decimal"/>
      <w:lvlText w:val="Proposal %1:"/>
      <w:lvlJc w:val="left"/>
      <w:pPr>
        <w:ind w:left="720" w:hanging="360"/>
      </w:pPr>
      <w:rPr>
        <w:rFonts w:hint="default"/>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4" w15:restartNumberingAfterBreak="0">
    <w:nsid w:val="665C217B"/>
    <w:multiLevelType w:val="multilevel"/>
    <w:tmpl w:val="46B4CFE4"/>
    <w:lvl w:ilvl="0">
      <w:start w:val="1"/>
      <w:numFmt w:val="decimal"/>
      <w:pStyle w:val="RAN4H1"/>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8"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E272C4F"/>
    <w:multiLevelType w:val="hybridMultilevel"/>
    <w:tmpl w:val="0E44BE90"/>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0EB310E"/>
    <w:multiLevelType w:val="hybridMultilevel"/>
    <w:tmpl w:val="39C6DE90"/>
    <w:lvl w:ilvl="0" w:tplc="E6027AA4">
      <w:start w:val="1"/>
      <w:numFmt w:val="bullet"/>
      <w:lvlText w:val="•"/>
      <w:lvlJc w:val="left"/>
      <w:pPr>
        <w:tabs>
          <w:tab w:val="num" w:pos="644"/>
        </w:tabs>
        <w:ind w:left="644" w:hanging="360"/>
      </w:pPr>
      <w:rPr>
        <w:rFonts w:ascii="Arial" w:hAnsi="Arial" w:hint="default"/>
      </w:rPr>
    </w:lvl>
    <w:lvl w:ilvl="1" w:tplc="7F820CDC">
      <w:start w:val="1"/>
      <w:numFmt w:val="bullet"/>
      <w:lvlText w:val="•"/>
      <w:lvlJc w:val="left"/>
      <w:pPr>
        <w:tabs>
          <w:tab w:val="num" w:pos="1364"/>
        </w:tabs>
        <w:ind w:left="1364" w:hanging="360"/>
      </w:pPr>
      <w:rPr>
        <w:rFonts w:ascii="Arial" w:hAnsi="Arial" w:hint="default"/>
      </w:rPr>
    </w:lvl>
    <w:lvl w:ilvl="2" w:tplc="A2CCF8C6">
      <w:numFmt w:val="bullet"/>
      <w:lvlText w:val="•"/>
      <w:lvlJc w:val="left"/>
      <w:pPr>
        <w:tabs>
          <w:tab w:val="num" w:pos="2084"/>
        </w:tabs>
        <w:ind w:left="2084" w:hanging="360"/>
      </w:pPr>
      <w:rPr>
        <w:rFonts w:ascii="Arial" w:hAnsi="Arial" w:hint="default"/>
      </w:rPr>
    </w:lvl>
    <w:lvl w:ilvl="3" w:tplc="4962B1A2">
      <w:numFmt w:val="bullet"/>
      <w:lvlText w:val="•"/>
      <w:lvlJc w:val="left"/>
      <w:pPr>
        <w:tabs>
          <w:tab w:val="num" w:pos="2804"/>
        </w:tabs>
        <w:ind w:left="2804" w:hanging="360"/>
      </w:pPr>
      <w:rPr>
        <w:rFonts w:ascii="Arial" w:hAnsi="Arial" w:hint="default"/>
      </w:rPr>
    </w:lvl>
    <w:lvl w:ilvl="4" w:tplc="3038440C" w:tentative="1">
      <w:start w:val="1"/>
      <w:numFmt w:val="bullet"/>
      <w:lvlText w:val="•"/>
      <w:lvlJc w:val="left"/>
      <w:pPr>
        <w:tabs>
          <w:tab w:val="num" w:pos="3524"/>
        </w:tabs>
        <w:ind w:left="3524" w:hanging="360"/>
      </w:pPr>
      <w:rPr>
        <w:rFonts w:ascii="Arial" w:hAnsi="Arial" w:hint="default"/>
      </w:rPr>
    </w:lvl>
    <w:lvl w:ilvl="5" w:tplc="D62ABCE0" w:tentative="1">
      <w:start w:val="1"/>
      <w:numFmt w:val="bullet"/>
      <w:lvlText w:val="•"/>
      <w:lvlJc w:val="left"/>
      <w:pPr>
        <w:tabs>
          <w:tab w:val="num" w:pos="4244"/>
        </w:tabs>
        <w:ind w:left="4244" w:hanging="360"/>
      </w:pPr>
      <w:rPr>
        <w:rFonts w:ascii="Arial" w:hAnsi="Arial" w:hint="default"/>
      </w:rPr>
    </w:lvl>
    <w:lvl w:ilvl="6" w:tplc="52CA735E" w:tentative="1">
      <w:start w:val="1"/>
      <w:numFmt w:val="bullet"/>
      <w:lvlText w:val="•"/>
      <w:lvlJc w:val="left"/>
      <w:pPr>
        <w:tabs>
          <w:tab w:val="num" w:pos="4964"/>
        </w:tabs>
        <w:ind w:left="4964" w:hanging="360"/>
      </w:pPr>
      <w:rPr>
        <w:rFonts w:ascii="Arial" w:hAnsi="Arial" w:hint="default"/>
      </w:rPr>
    </w:lvl>
    <w:lvl w:ilvl="7" w:tplc="55947C80" w:tentative="1">
      <w:start w:val="1"/>
      <w:numFmt w:val="bullet"/>
      <w:lvlText w:val="•"/>
      <w:lvlJc w:val="left"/>
      <w:pPr>
        <w:tabs>
          <w:tab w:val="num" w:pos="5684"/>
        </w:tabs>
        <w:ind w:left="5684" w:hanging="360"/>
      </w:pPr>
      <w:rPr>
        <w:rFonts w:ascii="Arial" w:hAnsi="Arial" w:hint="default"/>
      </w:rPr>
    </w:lvl>
    <w:lvl w:ilvl="8" w:tplc="C9AC4846" w:tentative="1">
      <w:start w:val="1"/>
      <w:numFmt w:val="bullet"/>
      <w:lvlText w:val="•"/>
      <w:lvlJc w:val="left"/>
      <w:pPr>
        <w:tabs>
          <w:tab w:val="num" w:pos="6404"/>
        </w:tabs>
        <w:ind w:left="6404" w:hanging="360"/>
      </w:pPr>
      <w:rPr>
        <w:rFonts w:ascii="Arial" w:hAnsi="Arial" w:hint="default"/>
      </w:rPr>
    </w:lvl>
  </w:abstractNum>
  <w:abstractNum w:abstractNumId="9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4" w15:restartNumberingAfterBreak="0">
    <w:nsid w:val="732E69F6"/>
    <w:multiLevelType w:val="hybridMultilevel"/>
    <w:tmpl w:val="070A6F3A"/>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5"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9" w15:restartNumberingAfterBreak="0">
    <w:nsid w:val="77053CFC"/>
    <w:multiLevelType w:val="hybridMultilevel"/>
    <w:tmpl w:val="A2E820F0"/>
    <w:lvl w:ilvl="0" w:tplc="DA32612C">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1" w15:restartNumberingAfterBreak="0">
    <w:nsid w:val="78F76F6F"/>
    <w:multiLevelType w:val="singleLevel"/>
    <w:tmpl w:val="78F76F6F"/>
    <w:lvl w:ilvl="0">
      <w:start w:val="1"/>
      <w:numFmt w:val="bullet"/>
      <w:lvlText w:val=""/>
      <w:lvlJc w:val="left"/>
      <w:pPr>
        <w:tabs>
          <w:tab w:val="left" w:pos="360"/>
        </w:tabs>
        <w:ind w:left="360" w:hanging="360"/>
      </w:pPr>
      <w:rPr>
        <w:rFonts w:ascii="Symbol" w:hAnsi="Symbol" w:hint="default"/>
      </w:rPr>
    </w:lvl>
  </w:abstractNum>
  <w:abstractNum w:abstractNumId="102" w15:restartNumberingAfterBreak="0">
    <w:nsid w:val="790F0E63"/>
    <w:multiLevelType w:val="hybridMultilevel"/>
    <w:tmpl w:val="366C1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0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7"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71"/>
  </w:num>
  <w:num w:numId="2" w16cid:durableId="1817575607">
    <w:abstractNumId w:val="105"/>
  </w:num>
  <w:num w:numId="3" w16cid:durableId="1767460268">
    <w:abstractNumId w:val="93"/>
  </w:num>
  <w:num w:numId="4" w16cid:durableId="1758211833">
    <w:abstractNumId w:val="44"/>
  </w:num>
  <w:num w:numId="5" w16cid:durableId="606041571">
    <w:abstractNumId w:val="51"/>
  </w:num>
  <w:num w:numId="6" w16cid:durableId="1056509047">
    <w:abstractNumId w:val="8"/>
  </w:num>
  <w:num w:numId="7" w16cid:durableId="1234582147">
    <w:abstractNumId w:val="6"/>
  </w:num>
  <w:num w:numId="8" w16cid:durableId="1577517894">
    <w:abstractNumId w:val="106"/>
  </w:num>
  <w:num w:numId="9" w16cid:durableId="1914655923">
    <w:abstractNumId w:val="85"/>
  </w:num>
  <w:num w:numId="10" w16cid:durableId="208884821">
    <w:abstractNumId w:val="30"/>
  </w:num>
  <w:num w:numId="11" w16cid:durableId="376778933">
    <w:abstractNumId w:val="5"/>
  </w:num>
  <w:num w:numId="12" w16cid:durableId="1505168578">
    <w:abstractNumId w:val="49"/>
  </w:num>
  <w:num w:numId="13" w16cid:durableId="885291604">
    <w:abstractNumId w:val="90"/>
  </w:num>
  <w:num w:numId="14" w16cid:durableId="1733966185">
    <w:abstractNumId w:val="84"/>
  </w:num>
  <w:num w:numId="15" w16cid:durableId="1754740806">
    <w:abstractNumId w:val="11"/>
  </w:num>
  <w:num w:numId="16" w16cid:durableId="1557625107">
    <w:abstractNumId w:val="60"/>
  </w:num>
  <w:num w:numId="17" w16cid:durableId="93600686">
    <w:abstractNumId w:val="94"/>
  </w:num>
  <w:num w:numId="18" w16cid:durableId="35743456">
    <w:abstractNumId w:val="87"/>
  </w:num>
  <w:num w:numId="19" w16cid:durableId="1949508335">
    <w:abstractNumId w:val="98"/>
  </w:num>
  <w:num w:numId="20" w16cid:durableId="1498233617">
    <w:abstractNumId w:val="58"/>
  </w:num>
  <w:num w:numId="21" w16cid:durableId="1217013731">
    <w:abstractNumId w:val="74"/>
  </w:num>
  <w:num w:numId="22" w16cid:durableId="518783669">
    <w:abstractNumId w:val="13"/>
  </w:num>
  <w:num w:numId="23" w16cid:durableId="1974600942">
    <w:abstractNumId w:val="65"/>
  </w:num>
  <w:num w:numId="24" w16cid:durableId="1126894583">
    <w:abstractNumId w:val="21"/>
  </w:num>
  <w:num w:numId="25" w16cid:durableId="750353736">
    <w:abstractNumId w:val="92"/>
  </w:num>
  <w:num w:numId="26" w16cid:durableId="229732304">
    <w:abstractNumId w:val="38"/>
  </w:num>
  <w:num w:numId="27" w16cid:durableId="1408923381">
    <w:abstractNumId w:val="80"/>
  </w:num>
  <w:num w:numId="28" w16cid:durableId="1978492595">
    <w:abstractNumId w:val="26"/>
  </w:num>
  <w:num w:numId="29" w16cid:durableId="1372805909">
    <w:abstractNumId w:val="88"/>
  </w:num>
  <w:num w:numId="30" w16cid:durableId="392628679">
    <w:abstractNumId w:val="45"/>
  </w:num>
  <w:num w:numId="31" w16cid:durableId="1432971630">
    <w:abstractNumId w:val="57"/>
  </w:num>
  <w:num w:numId="32" w16cid:durableId="608316563">
    <w:abstractNumId w:val="18"/>
  </w:num>
  <w:num w:numId="33" w16cid:durableId="1538930418">
    <w:abstractNumId w:val="54"/>
  </w:num>
  <w:num w:numId="34" w16cid:durableId="308444402">
    <w:abstractNumId w:val="2"/>
  </w:num>
  <w:num w:numId="35" w16cid:durableId="559437656">
    <w:abstractNumId w:val="3"/>
  </w:num>
  <w:num w:numId="36" w16cid:durableId="723218660">
    <w:abstractNumId w:val="64"/>
  </w:num>
  <w:num w:numId="37" w16cid:durableId="160239045">
    <w:abstractNumId w:val="23"/>
  </w:num>
  <w:num w:numId="38" w16cid:durableId="1996103220">
    <w:abstractNumId w:val="47"/>
  </w:num>
  <w:num w:numId="39" w16cid:durableId="1562055616">
    <w:abstractNumId w:val="100"/>
  </w:num>
  <w:num w:numId="40" w16cid:durableId="1831823804">
    <w:abstractNumId w:val="10"/>
  </w:num>
  <w:num w:numId="41" w16cid:durableId="1152868998">
    <w:abstractNumId w:val="63"/>
  </w:num>
  <w:num w:numId="42" w16cid:durableId="597569479">
    <w:abstractNumId w:val="22"/>
  </w:num>
  <w:num w:numId="43" w16cid:durableId="466167148">
    <w:abstractNumId w:val="107"/>
  </w:num>
  <w:num w:numId="44" w16cid:durableId="1458064427">
    <w:abstractNumId w:val="34"/>
  </w:num>
  <w:num w:numId="45" w16cid:durableId="1482044914">
    <w:abstractNumId w:val="95"/>
  </w:num>
  <w:num w:numId="46" w16cid:durableId="114007870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5090336">
    <w:abstractNumId w:val="32"/>
  </w:num>
  <w:num w:numId="48" w16cid:durableId="1530216010">
    <w:abstractNumId w:val="96"/>
  </w:num>
  <w:num w:numId="49" w16cid:durableId="1856915004">
    <w:abstractNumId w:val="28"/>
  </w:num>
  <w:num w:numId="50" w16cid:durableId="65229350">
    <w:abstractNumId w:val="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254721">
    <w:abstractNumId w:val="7"/>
  </w:num>
  <w:num w:numId="52" w16cid:durableId="80302510">
    <w:abstractNumId w:val="41"/>
  </w:num>
  <w:num w:numId="53" w16cid:durableId="1201433329">
    <w:abstractNumId w:val="83"/>
  </w:num>
  <w:num w:numId="54" w16cid:durableId="1805197166">
    <w:abstractNumId w:val="61"/>
  </w:num>
  <w:num w:numId="55" w16cid:durableId="1765764299">
    <w:abstractNumId w:val="101"/>
  </w:num>
  <w:num w:numId="56" w16cid:durableId="1360715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07520636">
    <w:abstractNumId w:val="33"/>
  </w:num>
  <w:num w:numId="58" w16cid:durableId="917591013">
    <w:abstractNumId w:val="14"/>
  </w:num>
  <w:num w:numId="59" w16cid:durableId="1109355018">
    <w:abstractNumId w:val="97"/>
  </w:num>
  <w:num w:numId="60" w16cid:durableId="1122991709">
    <w:abstractNumId w:val="66"/>
    <w:lvlOverride w:ilvl="0">
      <w:startOverride w:val="1"/>
    </w:lvlOverride>
  </w:num>
  <w:num w:numId="61" w16cid:durableId="2068188430">
    <w:abstractNumId w:val="62"/>
    <w:lvlOverride w:ilvl="0">
      <w:startOverride w:val="1"/>
    </w:lvlOverride>
    <w:lvlOverride w:ilvl="1"/>
    <w:lvlOverride w:ilvl="2"/>
    <w:lvlOverride w:ilvl="3"/>
    <w:lvlOverride w:ilvl="4"/>
    <w:lvlOverride w:ilvl="5"/>
    <w:lvlOverride w:ilvl="6"/>
    <w:lvlOverride w:ilvl="7"/>
    <w:lvlOverride w:ilvl="8"/>
  </w:num>
  <w:num w:numId="62" w16cid:durableId="111675372">
    <w:abstractNumId w:val="43"/>
  </w:num>
  <w:num w:numId="63" w16cid:durableId="634798752">
    <w:abstractNumId w:val="0"/>
  </w:num>
  <w:num w:numId="64" w16cid:durableId="627585843">
    <w:abstractNumId w:val="35"/>
  </w:num>
  <w:num w:numId="65" w16cid:durableId="1870794621">
    <w:abstractNumId w:val="31"/>
  </w:num>
  <w:num w:numId="66" w16cid:durableId="1579821287">
    <w:abstractNumId w:val="53"/>
  </w:num>
  <w:num w:numId="67" w16cid:durableId="3738193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22678025">
    <w:abstractNumId w:val="29"/>
  </w:num>
  <w:num w:numId="69" w16cid:durableId="1845776757">
    <w:abstractNumId w:val="75"/>
  </w:num>
  <w:num w:numId="70" w16cid:durableId="890921054">
    <w:abstractNumId w:val="17"/>
  </w:num>
  <w:num w:numId="71" w16cid:durableId="1881627850">
    <w:abstractNumId w:val="52"/>
  </w:num>
  <w:num w:numId="72" w16cid:durableId="168259236">
    <w:abstractNumId w:val="1"/>
  </w:num>
  <w:num w:numId="73" w16cid:durableId="1567491362">
    <w:abstractNumId w:val="9"/>
  </w:num>
  <w:num w:numId="74" w16cid:durableId="821235182">
    <w:abstractNumId w:val="16"/>
  </w:num>
  <w:num w:numId="75" w16cid:durableId="1410424102">
    <w:abstractNumId w:val="56"/>
  </w:num>
  <w:num w:numId="76" w16cid:durableId="1308170490">
    <w:abstractNumId w:val="82"/>
  </w:num>
  <w:num w:numId="77" w16cid:durableId="1708138336">
    <w:abstractNumId w:val="36"/>
  </w:num>
  <w:num w:numId="78" w16cid:durableId="1510371259">
    <w:abstractNumId w:val="25"/>
  </w:num>
  <w:num w:numId="79" w16cid:durableId="439373549">
    <w:abstractNumId w:val="68"/>
  </w:num>
  <w:num w:numId="80" w16cid:durableId="470557126">
    <w:abstractNumId w:val="76"/>
  </w:num>
  <w:num w:numId="81" w16cid:durableId="1546064056">
    <w:abstractNumId w:val="103"/>
  </w:num>
  <w:num w:numId="82" w16cid:durableId="480655189">
    <w:abstractNumId w:val="24"/>
  </w:num>
  <w:num w:numId="83" w16cid:durableId="1879009077">
    <w:abstractNumId w:val="67"/>
  </w:num>
  <w:num w:numId="84" w16cid:durableId="410082037">
    <w:abstractNumId w:val="81"/>
  </w:num>
  <w:num w:numId="85" w16cid:durableId="631911554">
    <w:abstractNumId w:val="72"/>
  </w:num>
  <w:num w:numId="86" w16cid:durableId="417598153">
    <w:abstractNumId w:val="48"/>
  </w:num>
  <w:num w:numId="87" w16cid:durableId="2128233775">
    <w:abstractNumId w:val="86"/>
  </w:num>
  <w:num w:numId="88" w16cid:durableId="1593321481">
    <w:abstractNumId w:val="104"/>
  </w:num>
  <w:num w:numId="89" w16cid:durableId="402266644">
    <w:abstractNumId w:val="27"/>
  </w:num>
  <w:num w:numId="90" w16cid:durableId="410153162">
    <w:abstractNumId w:val="50"/>
  </w:num>
  <w:num w:numId="91" w16cid:durableId="729113499">
    <w:abstractNumId w:val="77"/>
  </w:num>
  <w:num w:numId="92" w16cid:durableId="372120180">
    <w:abstractNumId w:val="4"/>
  </w:num>
  <w:num w:numId="93" w16cid:durableId="1049299920">
    <w:abstractNumId w:val="59"/>
  </w:num>
  <w:num w:numId="94" w16cid:durableId="1781022182">
    <w:abstractNumId w:val="73"/>
  </w:num>
  <w:num w:numId="95" w16cid:durableId="23872301">
    <w:abstractNumId w:val="70"/>
  </w:num>
  <w:num w:numId="96" w16cid:durableId="1181823122">
    <w:abstractNumId w:val="91"/>
  </w:num>
  <w:num w:numId="97" w16cid:durableId="161042574">
    <w:abstractNumId w:val="93"/>
  </w:num>
  <w:num w:numId="98" w16cid:durableId="2127844226">
    <w:abstractNumId w:val="78"/>
  </w:num>
  <w:num w:numId="99" w16cid:durableId="521936273">
    <w:abstractNumId w:val="99"/>
  </w:num>
  <w:num w:numId="100" w16cid:durableId="1224179523">
    <w:abstractNumId w:val="15"/>
  </w:num>
  <w:num w:numId="101" w16cid:durableId="480197263">
    <w:abstractNumId w:val="46"/>
  </w:num>
  <w:num w:numId="102" w16cid:durableId="1958875667">
    <w:abstractNumId w:val="20"/>
  </w:num>
  <w:num w:numId="103" w16cid:durableId="776094867">
    <w:abstractNumId w:val="12"/>
  </w:num>
  <w:num w:numId="104" w16cid:durableId="143205690">
    <w:abstractNumId w:val="89"/>
  </w:num>
  <w:num w:numId="105" w16cid:durableId="1718510309">
    <w:abstractNumId w:val="84"/>
  </w:num>
  <w:num w:numId="106" w16cid:durableId="767651808">
    <w:abstractNumId w:val="40"/>
  </w:num>
  <w:num w:numId="107" w16cid:durableId="46296886">
    <w:abstractNumId w:val="37"/>
  </w:num>
  <w:num w:numId="108" w16cid:durableId="1571887873">
    <w:abstractNumId w:val="69"/>
  </w:num>
  <w:num w:numId="109" w16cid:durableId="1264386510">
    <w:abstractNumId w:val="102"/>
  </w:num>
  <w:num w:numId="110" w16cid:durableId="26298443">
    <w:abstractNumId w:val="39"/>
  </w:num>
  <w:num w:numId="111" w16cid:durableId="1096050897">
    <w:abstractNumId w:val="42"/>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B17"/>
    <w:rsid w:val="00001E7A"/>
    <w:rsid w:val="0000204A"/>
    <w:rsid w:val="0000223E"/>
    <w:rsid w:val="000022BE"/>
    <w:rsid w:val="0000255F"/>
    <w:rsid w:val="0000297F"/>
    <w:rsid w:val="00002CC9"/>
    <w:rsid w:val="0000311A"/>
    <w:rsid w:val="000031CA"/>
    <w:rsid w:val="00003235"/>
    <w:rsid w:val="000034E8"/>
    <w:rsid w:val="000036BB"/>
    <w:rsid w:val="00003827"/>
    <w:rsid w:val="00003B1F"/>
    <w:rsid w:val="00003EC2"/>
    <w:rsid w:val="000040C9"/>
    <w:rsid w:val="0000477B"/>
    <w:rsid w:val="00004A77"/>
    <w:rsid w:val="00004D7D"/>
    <w:rsid w:val="00004E2E"/>
    <w:rsid w:val="00004E69"/>
    <w:rsid w:val="00004F8E"/>
    <w:rsid w:val="00005313"/>
    <w:rsid w:val="000054B2"/>
    <w:rsid w:val="00005A1B"/>
    <w:rsid w:val="00005CA6"/>
    <w:rsid w:val="00005E10"/>
    <w:rsid w:val="00005E2A"/>
    <w:rsid w:val="00006020"/>
    <w:rsid w:val="000067FA"/>
    <w:rsid w:val="0000741B"/>
    <w:rsid w:val="00010155"/>
    <w:rsid w:val="00010204"/>
    <w:rsid w:val="000103F2"/>
    <w:rsid w:val="00010E5D"/>
    <w:rsid w:val="000113AA"/>
    <w:rsid w:val="000113B5"/>
    <w:rsid w:val="00011607"/>
    <w:rsid w:val="000118B2"/>
    <w:rsid w:val="00011F65"/>
    <w:rsid w:val="0001276E"/>
    <w:rsid w:val="00012931"/>
    <w:rsid w:val="00012B1C"/>
    <w:rsid w:val="00012CF0"/>
    <w:rsid w:val="00012D38"/>
    <w:rsid w:val="00012E85"/>
    <w:rsid w:val="0001351C"/>
    <w:rsid w:val="00013872"/>
    <w:rsid w:val="00013932"/>
    <w:rsid w:val="000139E9"/>
    <w:rsid w:val="00013AD0"/>
    <w:rsid w:val="00013CC8"/>
    <w:rsid w:val="000141F9"/>
    <w:rsid w:val="0001420E"/>
    <w:rsid w:val="00014348"/>
    <w:rsid w:val="000145D6"/>
    <w:rsid w:val="000149F4"/>
    <w:rsid w:val="00014BD2"/>
    <w:rsid w:val="00014C3D"/>
    <w:rsid w:val="00014C5F"/>
    <w:rsid w:val="00015258"/>
    <w:rsid w:val="000155C6"/>
    <w:rsid w:val="0001579B"/>
    <w:rsid w:val="00015AE9"/>
    <w:rsid w:val="00015C6A"/>
    <w:rsid w:val="00015FDA"/>
    <w:rsid w:val="0001686B"/>
    <w:rsid w:val="00016CEE"/>
    <w:rsid w:val="00016F17"/>
    <w:rsid w:val="00017243"/>
    <w:rsid w:val="00017E83"/>
    <w:rsid w:val="00017F08"/>
    <w:rsid w:val="00020939"/>
    <w:rsid w:val="00020B1C"/>
    <w:rsid w:val="00021229"/>
    <w:rsid w:val="00021F53"/>
    <w:rsid w:val="00021FA1"/>
    <w:rsid w:val="000228AC"/>
    <w:rsid w:val="00022E4A"/>
    <w:rsid w:val="00022E9F"/>
    <w:rsid w:val="0002301A"/>
    <w:rsid w:val="00023187"/>
    <w:rsid w:val="000231A9"/>
    <w:rsid w:val="000232EB"/>
    <w:rsid w:val="0002366A"/>
    <w:rsid w:val="00023D9A"/>
    <w:rsid w:val="000244C3"/>
    <w:rsid w:val="00024562"/>
    <w:rsid w:val="00024627"/>
    <w:rsid w:val="0002466E"/>
    <w:rsid w:val="00024AF4"/>
    <w:rsid w:val="00024CBB"/>
    <w:rsid w:val="00025C4B"/>
    <w:rsid w:val="00025EB1"/>
    <w:rsid w:val="00026106"/>
    <w:rsid w:val="0002678A"/>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2DBD"/>
    <w:rsid w:val="00032F1F"/>
    <w:rsid w:val="00033063"/>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6021"/>
    <w:rsid w:val="0003662D"/>
    <w:rsid w:val="00036920"/>
    <w:rsid w:val="00037AEA"/>
    <w:rsid w:val="00037F61"/>
    <w:rsid w:val="00037FEB"/>
    <w:rsid w:val="0004036D"/>
    <w:rsid w:val="0004043E"/>
    <w:rsid w:val="000404CA"/>
    <w:rsid w:val="00040960"/>
    <w:rsid w:val="00040C9A"/>
    <w:rsid w:val="00040D4D"/>
    <w:rsid w:val="00041014"/>
    <w:rsid w:val="0004133D"/>
    <w:rsid w:val="0004136F"/>
    <w:rsid w:val="000418DA"/>
    <w:rsid w:val="0004190F"/>
    <w:rsid w:val="00041E49"/>
    <w:rsid w:val="00041EB5"/>
    <w:rsid w:val="000426B6"/>
    <w:rsid w:val="00042818"/>
    <w:rsid w:val="00042837"/>
    <w:rsid w:val="000428FD"/>
    <w:rsid w:val="00042AA6"/>
    <w:rsid w:val="00042C26"/>
    <w:rsid w:val="00043FA1"/>
    <w:rsid w:val="00044164"/>
    <w:rsid w:val="0004425A"/>
    <w:rsid w:val="00044B98"/>
    <w:rsid w:val="00044EC1"/>
    <w:rsid w:val="0004501B"/>
    <w:rsid w:val="000451B2"/>
    <w:rsid w:val="000452D5"/>
    <w:rsid w:val="00045C96"/>
    <w:rsid w:val="00046162"/>
    <w:rsid w:val="00046883"/>
    <w:rsid w:val="000470C5"/>
    <w:rsid w:val="00047321"/>
    <w:rsid w:val="00047819"/>
    <w:rsid w:val="00047B7C"/>
    <w:rsid w:val="00047C7B"/>
    <w:rsid w:val="00050022"/>
    <w:rsid w:val="000500B3"/>
    <w:rsid w:val="000501C8"/>
    <w:rsid w:val="00050252"/>
    <w:rsid w:val="0005046F"/>
    <w:rsid w:val="00050740"/>
    <w:rsid w:val="00050AF6"/>
    <w:rsid w:val="00050C54"/>
    <w:rsid w:val="00050EB2"/>
    <w:rsid w:val="00050FF4"/>
    <w:rsid w:val="000510B0"/>
    <w:rsid w:val="000511C1"/>
    <w:rsid w:val="00051217"/>
    <w:rsid w:val="00051BC5"/>
    <w:rsid w:val="00051F36"/>
    <w:rsid w:val="00052455"/>
    <w:rsid w:val="0005249A"/>
    <w:rsid w:val="00052B1B"/>
    <w:rsid w:val="00052B9E"/>
    <w:rsid w:val="00052F10"/>
    <w:rsid w:val="00052F6B"/>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5E6B"/>
    <w:rsid w:val="0005610A"/>
    <w:rsid w:val="00056202"/>
    <w:rsid w:val="00056365"/>
    <w:rsid w:val="000563F2"/>
    <w:rsid w:val="000569F9"/>
    <w:rsid w:val="00056B6E"/>
    <w:rsid w:val="00056EC8"/>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30D"/>
    <w:rsid w:val="000656BE"/>
    <w:rsid w:val="00065969"/>
    <w:rsid w:val="00065A93"/>
    <w:rsid w:val="0006609B"/>
    <w:rsid w:val="000668E8"/>
    <w:rsid w:val="00066AC3"/>
    <w:rsid w:val="00066D93"/>
    <w:rsid w:val="00067398"/>
    <w:rsid w:val="00067405"/>
    <w:rsid w:val="000675E8"/>
    <w:rsid w:val="00067E74"/>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4D40"/>
    <w:rsid w:val="0007534B"/>
    <w:rsid w:val="000755DC"/>
    <w:rsid w:val="00075604"/>
    <w:rsid w:val="00075A2B"/>
    <w:rsid w:val="0007634C"/>
    <w:rsid w:val="0007674A"/>
    <w:rsid w:val="000775E6"/>
    <w:rsid w:val="000779AC"/>
    <w:rsid w:val="00077BC5"/>
    <w:rsid w:val="00077EF8"/>
    <w:rsid w:val="00077F2B"/>
    <w:rsid w:val="00077FD1"/>
    <w:rsid w:val="000806C2"/>
    <w:rsid w:val="00080932"/>
    <w:rsid w:val="00080963"/>
    <w:rsid w:val="00080AB1"/>
    <w:rsid w:val="00080CE9"/>
    <w:rsid w:val="00080E87"/>
    <w:rsid w:val="000817FD"/>
    <w:rsid w:val="000818E4"/>
    <w:rsid w:val="0008288D"/>
    <w:rsid w:val="00082B0D"/>
    <w:rsid w:val="00082FFC"/>
    <w:rsid w:val="000832CD"/>
    <w:rsid w:val="00083582"/>
    <w:rsid w:val="0008372C"/>
    <w:rsid w:val="000839E6"/>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4A4"/>
    <w:rsid w:val="00087599"/>
    <w:rsid w:val="000879DB"/>
    <w:rsid w:val="00087C29"/>
    <w:rsid w:val="00090365"/>
    <w:rsid w:val="00090568"/>
    <w:rsid w:val="0009058D"/>
    <w:rsid w:val="00090770"/>
    <w:rsid w:val="00090D2C"/>
    <w:rsid w:val="00090F32"/>
    <w:rsid w:val="000918CB"/>
    <w:rsid w:val="00091A2A"/>
    <w:rsid w:val="00091A91"/>
    <w:rsid w:val="00091A98"/>
    <w:rsid w:val="00091BFB"/>
    <w:rsid w:val="00091DAA"/>
    <w:rsid w:val="00091E1F"/>
    <w:rsid w:val="00092123"/>
    <w:rsid w:val="000922B9"/>
    <w:rsid w:val="00092416"/>
    <w:rsid w:val="00092737"/>
    <w:rsid w:val="000927B3"/>
    <w:rsid w:val="000927C5"/>
    <w:rsid w:val="00093180"/>
    <w:rsid w:val="0009346C"/>
    <w:rsid w:val="000939F3"/>
    <w:rsid w:val="00093DD9"/>
    <w:rsid w:val="00094894"/>
    <w:rsid w:val="00095187"/>
    <w:rsid w:val="00095E60"/>
    <w:rsid w:val="00095EC4"/>
    <w:rsid w:val="00096078"/>
    <w:rsid w:val="00096225"/>
    <w:rsid w:val="00096B77"/>
    <w:rsid w:val="00096CC7"/>
    <w:rsid w:val="0009704F"/>
    <w:rsid w:val="000972BA"/>
    <w:rsid w:val="0009782E"/>
    <w:rsid w:val="00097A85"/>
    <w:rsid w:val="000A0460"/>
    <w:rsid w:val="000A056E"/>
    <w:rsid w:val="000A062F"/>
    <w:rsid w:val="000A0AE2"/>
    <w:rsid w:val="000A0C1F"/>
    <w:rsid w:val="000A1B48"/>
    <w:rsid w:val="000A2BED"/>
    <w:rsid w:val="000A2D1C"/>
    <w:rsid w:val="000A2E40"/>
    <w:rsid w:val="000A3D7C"/>
    <w:rsid w:val="000A3E6D"/>
    <w:rsid w:val="000A3F10"/>
    <w:rsid w:val="000A40A2"/>
    <w:rsid w:val="000A43FD"/>
    <w:rsid w:val="000A44CD"/>
    <w:rsid w:val="000A46A7"/>
    <w:rsid w:val="000A53F6"/>
    <w:rsid w:val="000A5885"/>
    <w:rsid w:val="000A5B15"/>
    <w:rsid w:val="000A5B9B"/>
    <w:rsid w:val="000A62BA"/>
    <w:rsid w:val="000A62EA"/>
    <w:rsid w:val="000A63BF"/>
    <w:rsid w:val="000A65C6"/>
    <w:rsid w:val="000A693A"/>
    <w:rsid w:val="000A6AC5"/>
    <w:rsid w:val="000A6B7D"/>
    <w:rsid w:val="000A6FE8"/>
    <w:rsid w:val="000A720B"/>
    <w:rsid w:val="000A7522"/>
    <w:rsid w:val="000A776D"/>
    <w:rsid w:val="000A7B48"/>
    <w:rsid w:val="000A7E62"/>
    <w:rsid w:val="000A7EBB"/>
    <w:rsid w:val="000B09B6"/>
    <w:rsid w:val="000B11F0"/>
    <w:rsid w:val="000B1569"/>
    <w:rsid w:val="000B16F8"/>
    <w:rsid w:val="000B21F0"/>
    <w:rsid w:val="000B2308"/>
    <w:rsid w:val="000B29D2"/>
    <w:rsid w:val="000B2B77"/>
    <w:rsid w:val="000B3D6F"/>
    <w:rsid w:val="000B3DDA"/>
    <w:rsid w:val="000B3E1B"/>
    <w:rsid w:val="000B3F98"/>
    <w:rsid w:val="000B41D4"/>
    <w:rsid w:val="000B427A"/>
    <w:rsid w:val="000B48AA"/>
    <w:rsid w:val="000B4D4D"/>
    <w:rsid w:val="000B4E07"/>
    <w:rsid w:val="000B4F02"/>
    <w:rsid w:val="000B4FBC"/>
    <w:rsid w:val="000B531C"/>
    <w:rsid w:val="000B53EE"/>
    <w:rsid w:val="000B57B1"/>
    <w:rsid w:val="000B595E"/>
    <w:rsid w:val="000B6513"/>
    <w:rsid w:val="000B672F"/>
    <w:rsid w:val="000B68BB"/>
    <w:rsid w:val="000B6A91"/>
    <w:rsid w:val="000B6D89"/>
    <w:rsid w:val="000B7544"/>
    <w:rsid w:val="000B7586"/>
    <w:rsid w:val="000B7742"/>
    <w:rsid w:val="000C1298"/>
    <w:rsid w:val="000C1892"/>
    <w:rsid w:val="000C2AB4"/>
    <w:rsid w:val="000C2F93"/>
    <w:rsid w:val="000C31D1"/>
    <w:rsid w:val="000C31F5"/>
    <w:rsid w:val="000C3226"/>
    <w:rsid w:val="000C3280"/>
    <w:rsid w:val="000C3890"/>
    <w:rsid w:val="000C3CA9"/>
    <w:rsid w:val="000C3CE2"/>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D0DA4"/>
    <w:rsid w:val="000D1247"/>
    <w:rsid w:val="000D1CBD"/>
    <w:rsid w:val="000D2312"/>
    <w:rsid w:val="000D234A"/>
    <w:rsid w:val="000D272D"/>
    <w:rsid w:val="000D2AAA"/>
    <w:rsid w:val="000D2C93"/>
    <w:rsid w:val="000D3264"/>
    <w:rsid w:val="000D355A"/>
    <w:rsid w:val="000D358C"/>
    <w:rsid w:val="000D3671"/>
    <w:rsid w:val="000D37FF"/>
    <w:rsid w:val="000D4593"/>
    <w:rsid w:val="000D46F9"/>
    <w:rsid w:val="000D4AA9"/>
    <w:rsid w:val="000D4E19"/>
    <w:rsid w:val="000D58A2"/>
    <w:rsid w:val="000D5A72"/>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756"/>
    <w:rsid w:val="000E2C98"/>
    <w:rsid w:val="000E2E53"/>
    <w:rsid w:val="000E3A62"/>
    <w:rsid w:val="000E3D0E"/>
    <w:rsid w:val="000E40A5"/>
    <w:rsid w:val="000E40D4"/>
    <w:rsid w:val="000E41D5"/>
    <w:rsid w:val="000E4219"/>
    <w:rsid w:val="000E4402"/>
    <w:rsid w:val="000E4742"/>
    <w:rsid w:val="000E4A16"/>
    <w:rsid w:val="000E56FA"/>
    <w:rsid w:val="000E5FB8"/>
    <w:rsid w:val="000E682B"/>
    <w:rsid w:val="000E6833"/>
    <w:rsid w:val="000E6940"/>
    <w:rsid w:val="000E6ED2"/>
    <w:rsid w:val="000E6EE4"/>
    <w:rsid w:val="000E6F43"/>
    <w:rsid w:val="000E6F50"/>
    <w:rsid w:val="000E754B"/>
    <w:rsid w:val="000F0803"/>
    <w:rsid w:val="000F0CB8"/>
    <w:rsid w:val="000F0F81"/>
    <w:rsid w:val="000F10A4"/>
    <w:rsid w:val="000F182D"/>
    <w:rsid w:val="000F1AD4"/>
    <w:rsid w:val="000F1CEE"/>
    <w:rsid w:val="000F2031"/>
    <w:rsid w:val="000F292E"/>
    <w:rsid w:val="000F2CFC"/>
    <w:rsid w:val="000F2D33"/>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01B"/>
    <w:rsid w:val="000F65FC"/>
    <w:rsid w:val="000F6877"/>
    <w:rsid w:val="000F6A64"/>
    <w:rsid w:val="000F6D71"/>
    <w:rsid w:val="000F74D7"/>
    <w:rsid w:val="000F7B38"/>
    <w:rsid w:val="000F7B6D"/>
    <w:rsid w:val="001000D3"/>
    <w:rsid w:val="001002BA"/>
    <w:rsid w:val="001002EB"/>
    <w:rsid w:val="001004B9"/>
    <w:rsid w:val="0010075C"/>
    <w:rsid w:val="00100B40"/>
    <w:rsid w:val="001015F3"/>
    <w:rsid w:val="00101956"/>
    <w:rsid w:val="00101C21"/>
    <w:rsid w:val="00102068"/>
    <w:rsid w:val="00102118"/>
    <w:rsid w:val="00102507"/>
    <w:rsid w:val="001026EB"/>
    <w:rsid w:val="00102724"/>
    <w:rsid w:val="00102AF5"/>
    <w:rsid w:val="00103538"/>
    <w:rsid w:val="00103EBA"/>
    <w:rsid w:val="00104874"/>
    <w:rsid w:val="00104EC1"/>
    <w:rsid w:val="00105300"/>
    <w:rsid w:val="00105512"/>
    <w:rsid w:val="00105528"/>
    <w:rsid w:val="001058D5"/>
    <w:rsid w:val="00105D78"/>
    <w:rsid w:val="00105F4C"/>
    <w:rsid w:val="0010641F"/>
    <w:rsid w:val="00106D66"/>
    <w:rsid w:val="0010723C"/>
    <w:rsid w:val="00107924"/>
    <w:rsid w:val="00110192"/>
    <w:rsid w:val="00110521"/>
    <w:rsid w:val="00110618"/>
    <w:rsid w:val="00110AAB"/>
    <w:rsid w:val="00110ADC"/>
    <w:rsid w:val="00110C3F"/>
    <w:rsid w:val="00110E5E"/>
    <w:rsid w:val="00110F9D"/>
    <w:rsid w:val="001111BB"/>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5A2F"/>
    <w:rsid w:val="00115EBC"/>
    <w:rsid w:val="0011685E"/>
    <w:rsid w:val="00116A5D"/>
    <w:rsid w:val="00116E3A"/>
    <w:rsid w:val="001171A1"/>
    <w:rsid w:val="001173FB"/>
    <w:rsid w:val="00117538"/>
    <w:rsid w:val="001201F8"/>
    <w:rsid w:val="00120582"/>
    <w:rsid w:val="00120623"/>
    <w:rsid w:val="00121152"/>
    <w:rsid w:val="001211D6"/>
    <w:rsid w:val="00121309"/>
    <w:rsid w:val="001215C5"/>
    <w:rsid w:val="00121D68"/>
    <w:rsid w:val="00121D9A"/>
    <w:rsid w:val="00121E31"/>
    <w:rsid w:val="00121E60"/>
    <w:rsid w:val="001221E8"/>
    <w:rsid w:val="001227F7"/>
    <w:rsid w:val="00122998"/>
    <w:rsid w:val="00122B7A"/>
    <w:rsid w:val="00122E8F"/>
    <w:rsid w:val="00122EEB"/>
    <w:rsid w:val="00123A2E"/>
    <w:rsid w:val="00123D96"/>
    <w:rsid w:val="001242AE"/>
    <w:rsid w:val="001243FE"/>
    <w:rsid w:val="00124441"/>
    <w:rsid w:val="00124B4E"/>
    <w:rsid w:val="00124BB7"/>
    <w:rsid w:val="00124BC6"/>
    <w:rsid w:val="00125D6F"/>
    <w:rsid w:val="00126020"/>
    <w:rsid w:val="00126BA0"/>
    <w:rsid w:val="00126EB9"/>
    <w:rsid w:val="00126F13"/>
    <w:rsid w:val="00126F88"/>
    <w:rsid w:val="00126FC2"/>
    <w:rsid w:val="001276CA"/>
    <w:rsid w:val="00127D7F"/>
    <w:rsid w:val="0013019C"/>
    <w:rsid w:val="001302F8"/>
    <w:rsid w:val="00130605"/>
    <w:rsid w:val="00131312"/>
    <w:rsid w:val="00131978"/>
    <w:rsid w:val="00131A3B"/>
    <w:rsid w:val="0013223E"/>
    <w:rsid w:val="001323B1"/>
    <w:rsid w:val="0013241E"/>
    <w:rsid w:val="00132990"/>
    <w:rsid w:val="00133090"/>
    <w:rsid w:val="001346C3"/>
    <w:rsid w:val="001348E7"/>
    <w:rsid w:val="00134C92"/>
    <w:rsid w:val="001352B7"/>
    <w:rsid w:val="00135355"/>
    <w:rsid w:val="00135633"/>
    <w:rsid w:val="00135653"/>
    <w:rsid w:val="00135A7A"/>
    <w:rsid w:val="00136B98"/>
    <w:rsid w:val="00136C52"/>
    <w:rsid w:val="00136E63"/>
    <w:rsid w:val="00136F1D"/>
    <w:rsid w:val="00137588"/>
    <w:rsid w:val="001376D7"/>
    <w:rsid w:val="001379FC"/>
    <w:rsid w:val="00137B9B"/>
    <w:rsid w:val="00137E1E"/>
    <w:rsid w:val="001408E3"/>
    <w:rsid w:val="00140A45"/>
    <w:rsid w:val="00140B96"/>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20F"/>
    <w:rsid w:val="00146758"/>
    <w:rsid w:val="00146A4A"/>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99"/>
    <w:rsid w:val="001545ED"/>
    <w:rsid w:val="00154B67"/>
    <w:rsid w:val="00154E4C"/>
    <w:rsid w:val="00155B77"/>
    <w:rsid w:val="00155C09"/>
    <w:rsid w:val="0015643C"/>
    <w:rsid w:val="001565C7"/>
    <w:rsid w:val="00156A17"/>
    <w:rsid w:val="00156ABA"/>
    <w:rsid w:val="00156C78"/>
    <w:rsid w:val="00156EBC"/>
    <w:rsid w:val="00157167"/>
    <w:rsid w:val="00157641"/>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78"/>
    <w:rsid w:val="0016699E"/>
    <w:rsid w:val="00166A54"/>
    <w:rsid w:val="00166D73"/>
    <w:rsid w:val="001672E6"/>
    <w:rsid w:val="001676C0"/>
    <w:rsid w:val="00167969"/>
    <w:rsid w:val="00167B77"/>
    <w:rsid w:val="00167CFD"/>
    <w:rsid w:val="001701DC"/>
    <w:rsid w:val="001701F4"/>
    <w:rsid w:val="00170601"/>
    <w:rsid w:val="00170DEB"/>
    <w:rsid w:val="00170E1F"/>
    <w:rsid w:val="0017131E"/>
    <w:rsid w:val="0017164B"/>
    <w:rsid w:val="0017218F"/>
    <w:rsid w:val="001721B0"/>
    <w:rsid w:val="00172582"/>
    <w:rsid w:val="00172991"/>
    <w:rsid w:val="00172A29"/>
    <w:rsid w:val="00172A95"/>
    <w:rsid w:val="00172D7A"/>
    <w:rsid w:val="001734F8"/>
    <w:rsid w:val="00173924"/>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9C7"/>
    <w:rsid w:val="00176C80"/>
    <w:rsid w:val="001772B4"/>
    <w:rsid w:val="001776B3"/>
    <w:rsid w:val="00177E47"/>
    <w:rsid w:val="00180382"/>
    <w:rsid w:val="001807DD"/>
    <w:rsid w:val="00180887"/>
    <w:rsid w:val="001808D9"/>
    <w:rsid w:val="00180C4D"/>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31"/>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CFB"/>
    <w:rsid w:val="00190F04"/>
    <w:rsid w:val="001912D5"/>
    <w:rsid w:val="00191590"/>
    <w:rsid w:val="0019164E"/>
    <w:rsid w:val="001916B3"/>
    <w:rsid w:val="001920BE"/>
    <w:rsid w:val="00192187"/>
    <w:rsid w:val="0019238D"/>
    <w:rsid w:val="001928CB"/>
    <w:rsid w:val="00192905"/>
    <w:rsid w:val="001931E1"/>
    <w:rsid w:val="00193377"/>
    <w:rsid w:val="0019344D"/>
    <w:rsid w:val="001937D9"/>
    <w:rsid w:val="00193912"/>
    <w:rsid w:val="00193BFB"/>
    <w:rsid w:val="00193D91"/>
    <w:rsid w:val="00193F8E"/>
    <w:rsid w:val="001940EE"/>
    <w:rsid w:val="00194BB2"/>
    <w:rsid w:val="00194C04"/>
    <w:rsid w:val="0019515D"/>
    <w:rsid w:val="001951B5"/>
    <w:rsid w:val="00195384"/>
    <w:rsid w:val="00195461"/>
    <w:rsid w:val="001956AF"/>
    <w:rsid w:val="001956EC"/>
    <w:rsid w:val="00195921"/>
    <w:rsid w:val="001962B2"/>
    <w:rsid w:val="0019661A"/>
    <w:rsid w:val="00196716"/>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E5D"/>
    <w:rsid w:val="001A409E"/>
    <w:rsid w:val="001A439C"/>
    <w:rsid w:val="001A4E3B"/>
    <w:rsid w:val="001A52F9"/>
    <w:rsid w:val="001A5354"/>
    <w:rsid w:val="001A5611"/>
    <w:rsid w:val="001A5AC3"/>
    <w:rsid w:val="001A5B2F"/>
    <w:rsid w:val="001A5D76"/>
    <w:rsid w:val="001A60DB"/>
    <w:rsid w:val="001A6308"/>
    <w:rsid w:val="001A6432"/>
    <w:rsid w:val="001A6904"/>
    <w:rsid w:val="001A6B13"/>
    <w:rsid w:val="001A6BB7"/>
    <w:rsid w:val="001A6C9A"/>
    <w:rsid w:val="001A7000"/>
    <w:rsid w:val="001A70C8"/>
    <w:rsid w:val="001A745F"/>
    <w:rsid w:val="001A7594"/>
    <w:rsid w:val="001A7B7F"/>
    <w:rsid w:val="001B00ED"/>
    <w:rsid w:val="001B0745"/>
    <w:rsid w:val="001B0BBF"/>
    <w:rsid w:val="001B1BA7"/>
    <w:rsid w:val="001B2341"/>
    <w:rsid w:val="001B27AA"/>
    <w:rsid w:val="001B2C98"/>
    <w:rsid w:val="001B2F69"/>
    <w:rsid w:val="001B3128"/>
    <w:rsid w:val="001B33A8"/>
    <w:rsid w:val="001B3484"/>
    <w:rsid w:val="001B365A"/>
    <w:rsid w:val="001B36EF"/>
    <w:rsid w:val="001B3ADA"/>
    <w:rsid w:val="001B3F05"/>
    <w:rsid w:val="001B4513"/>
    <w:rsid w:val="001B4E1C"/>
    <w:rsid w:val="001B508E"/>
    <w:rsid w:val="001B51E2"/>
    <w:rsid w:val="001B5A51"/>
    <w:rsid w:val="001B5B65"/>
    <w:rsid w:val="001B5CC6"/>
    <w:rsid w:val="001B6559"/>
    <w:rsid w:val="001B6E6E"/>
    <w:rsid w:val="001B7478"/>
    <w:rsid w:val="001B7767"/>
    <w:rsid w:val="001B7BAA"/>
    <w:rsid w:val="001C046A"/>
    <w:rsid w:val="001C0479"/>
    <w:rsid w:val="001C0535"/>
    <w:rsid w:val="001C0C5A"/>
    <w:rsid w:val="001C0E89"/>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4BDF"/>
    <w:rsid w:val="001C51BA"/>
    <w:rsid w:val="001C523B"/>
    <w:rsid w:val="001C55EB"/>
    <w:rsid w:val="001C5787"/>
    <w:rsid w:val="001C5831"/>
    <w:rsid w:val="001C59FB"/>
    <w:rsid w:val="001C5CB2"/>
    <w:rsid w:val="001C614B"/>
    <w:rsid w:val="001C6301"/>
    <w:rsid w:val="001C657C"/>
    <w:rsid w:val="001C66F5"/>
    <w:rsid w:val="001C6824"/>
    <w:rsid w:val="001C6BE6"/>
    <w:rsid w:val="001C6DA9"/>
    <w:rsid w:val="001C6F31"/>
    <w:rsid w:val="001C7171"/>
    <w:rsid w:val="001C71A6"/>
    <w:rsid w:val="001C76CA"/>
    <w:rsid w:val="001C7751"/>
    <w:rsid w:val="001C788A"/>
    <w:rsid w:val="001C7A83"/>
    <w:rsid w:val="001C7E30"/>
    <w:rsid w:val="001C7FC9"/>
    <w:rsid w:val="001D006E"/>
    <w:rsid w:val="001D0339"/>
    <w:rsid w:val="001D042F"/>
    <w:rsid w:val="001D0A0E"/>
    <w:rsid w:val="001D0C24"/>
    <w:rsid w:val="001D0DB2"/>
    <w:rsid w:val="001D170B"/>
    <w:rsid w:val="001D188F"/>
    <w:rsid w:val="001D18CD"/>
    <w:rsid w:val="001D1B15"/>
    <w:rsid w:val="001D1B73"/>
    <w:rsid w:val="001D1E02"/>
    <w:rsid w:val="001D20CB"/>
    <w:rsid w:val="001D2350"/>
    <w:rsid w:val="001D345B"/>
    <w:rsid w:val="001D385F"/>
    <w:rsid w:val="001D3968"/>
    <w:rsid w:val="001D3FD1"/>
    <w:rsid w:val="001D40CE"/>
    <w:rsid w:val="001D4ABC"/>
    <w:rsid w:val="001D4BC3"/>
    <w:rsid w:val="001D500E"/>
    <w:rsid w:val="001D586D"/>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3C"/>
    <w:rsid w:val="001E4F4B"/>
    <w:rsid w:val="001E5056"/>
    <w:rsid w:val="001E5E4B"/>
    <w:rsid w:val="001E6370"/>
    <w:rsid w:val="001E6772"/>
    <w:rsid w:val="001E68FC"/>
    <w:rsid w:val="001E6AAF"/>
    <w:rsid w:val="001E7814"/>
    <w:rsid w:val="001F006B"/>
    <w:rsid w:val="001F0291"/>
    <w:rsid w:val="001F0B4C"/>
    <w:rsid w:val="001F1044"/>
    <w:rsid w:val="001F15CE"/>
    <w:rsid w:val="001F1D81"/>
    <w:rsid w:val="001F1FB0"/>
    <w:rsid w:val="001F21B7"/>
    <w:rsid w:val="001F228C"/>
    <w:rsid w:val="001F29A5"/>
    <w:rsid w:val="001F2A6D"/>
    <w:rsid w:val="001F3824"/>
    <w:rsid w:val="001F3DD0"/>
    <w:rsid w:val="001F3E22"/>
    <w:rsid w:val="001F3F15"/>
    <w:rsid w:val="001F40CE"/>
    <w:rsid w:val="001F455A"/>
    <w:rsid w:val="001F4A07"/>
    <w:rsid w:val="001F4AAB"/>
    <w:rsid w:val="001F4CC0"/>
    <w:rsid w:val="001F5CBC"/>
    <w:rsid w:val="001F5E01"/>
    <w:rsid w:val="001F5FF7"/>
    <w:rsid w:val="001F604C"/>
    <w:rsid w:val="001F6066"/>
    <w:rsid w:val="001F6168"/>
    <w:rsid w:val="001F683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3AD5"/>
    <w:rsid w:val="00203ED3"/>
    <w:rsid w:val="0020495F"/>
    <w:rsid w:val="00204BF6"/>
    <w:rsid w:val="0020593C"/>
    <w:rsid w:val="00205998"/>
    <w:rsid w:val="00205A82"/>
    <w:rsid w:val="00205D0E"/>
    <w:rsid w:val="0020603A"/>
    <w:rsid w:val="00206216"/>
    <w:rsid w:val="0020627E"/>
    <w:rsid w:val="002062D4"/>
    <w:rsid w:val="002064AB"/>
    <w:rsid w:val="002064FB"/>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7C7"/>
    <w:rsid w:val="00212AC2"/>
    <w:rsid w:val="00212DCC"/>
    <w:rsid w:val="00213434"/>
    <w:rsid w:val="00213540"/>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08"/>
    <w:rsid w:val="00226610"/>
    <w:rsid w:val="00226777"/>
    <w:rsid w:val="00226DDB"/>
    <w:rsid w:val="00226E2E"/>
    <w:rsid w:val="00227498"/>
    <w:rsid w:val="0023025C"/>
    <w:rsid w:val="00230DDD"/>
    <w:rsid w:val="00231138"/>
    <w:rsid w:val="002316E8"/>
    <w:rsid w:val="0023199D"/>
    <w:rsid w:val="00231CAA"/>
    <w:rsid w:val="00232415"/>
    <w:rsid w:val="00232517"/>
    <w:rsid w:val="00232B23"/>
    <w:rsid w:val="00232DDA"/>
    <w:rsid w:val="002331A7"/>
    <w:rsid w:val="00233675"/>
    <w:rsid w:val="00233BC3"/>
    <w:rsid w:val="00233D8D"/>
    <w:rsid w:val="0023428F"/>
    <w:rsid w:val="00234898"/>
    <w:rsid w:val="00234CF8"/>
    <w:rsid w:val="00234E54"/>
    <w:rsid w:val="00235031"/>
    <w:rsid w:val="00235165"/>
    <w:rsid w:val="0023519E"/>
    <w:rsid w:val="002356BB"/>
    <w:rsid w:val="00235A21"/>
    <w:rsid w:val="00235E32"/>
    <w:rsid w:val="00235F3E"/>
    <w:rsid w:val="0023633F"/>
    <w:rsid w:val="00236927"/>
    <w:rsid w:val="00236BBD"/>
    <w:rsid w:val="00236FB3"/>
    <w:rsid w:val="00237414"/>
    <w:rsid w:val="002376A2"/>
    <w:rsid w:val="00237DF9"/>
    <w:rsid w:val="00237E80"/>
    <w:rsid w:val="00240206"/>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5157"/>
    <w:rsid w:val="00245178"/>
    <w:rsid w:val="00245A14"/>
    <w:rsid w:val="00246423"/>
    <w:rsid w:val="002468A6"/>
    <w:rsid w:val="00246BDE"/>
    <w:rsid w:val="00246C09"/>
    <w:rsid w:val="00247479"/>
    <w:rsid w:val="002475E9"/>
    <w:rsid w:val="00247BDB"/>
    <w:rsid w:val="00247CD9"/>
    <w:rsid w:val="00250AB9"/>
    <w:rsid w:val="00250E8D"/>
    <w:rsid w:val="00250F71"/>
    <w:rsid w:val="00250FC3"/>
    <w:rsid w:val="0025147C"/>
    <w:rsid w:val="0025185A"/>
    <w:rsid w:val="00251E9F"/>
    <w:rsid w:val="00251F3B"/>
    <w:rsid w:val="0025227A"/>
    <w:rsid w:val="0025235B"/>
    <w:rsid w:val="00252745"/>
    <w:rsid w:val="00252825"/>
    <w:rsid w:val="00252A10"/>
    <w:rsid w:val="00252E61"/>
    <w:rsid w:val="00252EC0"/>
    <w:rsid w:val="00253295"/>
    <w:rsid w:val="002532B7"/>
    <w:rsid w:val="0025353E"/>
    <w:rsid w:val="00253C3E"/>
    <w:rsid w:val="00253C84"/>
    <w:rsid w:val="00253DB0"/>
    <w:rsid w:val="00254997"/>
    <w:rsid w:val="00254FB1"/>
    <w:rsid w:val="002550DD"/>
    <w:rsid w:val="002558B7"/>
    <w:rsid w:val="002558CC"/>
    <w:rsid w:val="00255B9F"/>
    <w:rsid w:val="00255E20"/>
    <w:rsid w:val="002561BC"/>
    <w:rsid w:val="0025645C"/>
    <w:rsid w:val="002564EF"/>
    <w:rsid w:val="00256C14"/>
    <w:rsid w:val="002578FC"/>
    <w:rsid w:val="00257900"/>
    <w:rsid w:val="0025793B"/>
    <w:rsid w:val="00257C5E"/>
    <w:rsid w:val="00257EFE"/>
    <w:rsid w:val="002602BD"/>
    <w:rsid w:val="0026057C"/>
    <w:rsid w:val="002609CA"/>
    <w:rsid w:val="00260F7C"/>
    <w:rsid w:val="00261BB8"/>
    <w:rsid w:val="00261D75"/>
    <w:rsid w:val="00261E8E"/>
    <w:rsid w:val="0026276B"/>
    <w:rsid w:val="002627B5"/>
    <w:rsid w:val="002627FF"/>
    <w:rsid w:val="0026288B"/>
    <w:rsid w:val="00262D2C"/>
    <w:rsid w:val="00262E4F"/>
    <w:rsid w:val="002634D1"/>
    <w:rsid w:val="00263900"/>
    <w:rsid w:val="00263B43"/>
    <w:rsid w:val="00265113"/>
    <w:rsid w:val="0026529F"/>
    <w:rsid w:val="002658AB"/>
    <w:rsid w:val="0026597C"/>
    <w:rsid w:val="00265B6C"/>
    <w:rsid w:val="00265DE2"/>
    <w:rsid w:val="00265ED7"/>
    <w:rsid w:val="00265F29"/>
    <w:rsid w:val="00266031"/>
    <w:rsid w:val="002662B7"/>
    <w:rsid w:val="002664C9"/>
    <w:rsid w:val="00266A3E"/>
    <w:rsid w:val="00266C33"/>
    <w:rsid w:val="002677EE"/>
    <w:rsid w:val="00267BCE"/>
    <w:rsid w:val="00267F5D"/>
    <w:rsid w:val="00267F68"/>
    <w:rsid w:val="00270155"/>
    <w:rsid w:val="0027034F"/>
    <w:rsid w:val="00270697"/>
    <w:rsid w:val="00270908"/>
    <w:rsid w:val="00270C7B"/>
    <w:rsid w:val="00270FBC"/>
    <w:rsid w:val="00271109"/>
    <w:rsid w:val="0027142A"/>
    <w:rsid w:val="0027163C"/>
    <w:rsid w:val="0027176C"/>
    <w:rsid w:val="00271927"/>
    <w:rsid w:val="00271995"/>
    <w:rsid w:val="002720F6"/>
    <w:rsid w:val="0027220B"/>
    <w:rsid w:val="00272BB0"/>
    <w:rsid w:val="00272ED5"/>
    <w:rsid w:val="002735A6"/>
    <w:rsid w:val="00273810"/>
    <w:rsid w:val="00273A18"/>
    <w:rsid w:val="00273BD9"/>
    <w:rsid w:val="002740B6"/>
    <w:rsid w:val="002743AD"/>
    <w:rsid w:val="00274467"/>
    <w:rsid w:val="002747A7"/>
    <w:rsid w:val="00274A37"/>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801CF"/>
    <w:rsid w:val="00280203"/>
    <w:rsid w:val="002802FF"/>
    <w:rsid w:val="002806B0"/>
    <w:rsid w:val="00280A66"/>
    <w:rsid w:val="00281966"/>
    <w:rsid w:val="002819E7"/>
    <w:rsid w:val="00281CBF"/>
    <w:rsid w:val="0028200B"/>
    <w:rsid w:val="00282241"/>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6FD3"/>
    <w:rsid w:val="002879D8"/>
    <w:rsid w:val="00287C98"/>
    <w:rsid w:val="00287CF9"/>
    <w:rsid w:val="00287FC9"/>
    <w:rsid w:val="002900C1"/>
    <w:rsid w:val="0029035B"/>
    <w:rsid w:val="00290A08"/>
    <w:rsid w:val="00290A86"/>
    <w:rsid w:val="00290AE3"/>
    <w:rsid w:val="00290DDB"/>
    <w:rsid w:val="00291298"/>
    <w:rsid w:val="0029130A"/>
    <w:rsid w:val="0029198C"/>
    <w:rsid w:val="00291A2A"/>
    <w:rsid w:val="00291B7F"/>
    <w:rsid w:val="002921A3"/>
    <w:rsid w:val="0029245C"/>
    <w:rsid w:val="00293112"/>
    <w:rsid w:val="00293168"/>
    <w:rsid w:val="002932F1"/>
    <w:rsid w:val="00293AEF"/>
    <w:rsid w:val="00293C47"/>
    <w:rsid w:val="00294026"/>
    <w:rsid w:val="00294C78"/>
    <w:rsid w:val="00295104"/>
    <w:rsid w:val="002953AC"/>
    <w:rsid w:val="00295585"/>
    <w:rsid w:val="00295759"/>
    <w:rsid w:val="00295976"/>
    <w:rsid w:val="00295FF1"/>
    <w:rsid w:val="0029622F"/>
    <w:rsid w:val="00296426"/>
    <w:rsid w:val="00296723"/>
    <w:rsid w:val="0029686D"/>
    <w:rsid w:val="0029690D"/>
    <w:rsid w:val="00296B7D"/>
    <w:rsid w:val="00296BF6"/>
    <w:rsid w:val="00296F22"/>
    <w:rsid w:val="0029787B"/>
    <w:rsid w:val="002979A3"/>
    <w:rsid w:val="002979F1"/>
    <w:rsid w:val="00297BF5"/>
    <w:rsid w:val="00297E7C"/>
    <w:rsid w:val="002A033E"/>
    <w:rsid w:val="002A0A20"/>
    <w:rsid w:val="002A1565"/>
    <w:rsid w:val="002A158F"/>
    <w:rsid w:val="002A16AB"/>
    <w:rsid w:val="002A16D4"/>
    <w:rsid w:val="002A1BA9"/>
    <w:rsid w:val="002A1EBD"/>
    <w:rsid w:val="002A226A"/>
    <w:rsid w:val="002A2ED4"/>
    <w:rsid w:val="002A33E4"/>
    <w:rsid w:val="002A34C4"/>
    <w:rsid w:val="002A35A6"/>
    <w:rsid w:val="002A38E2"/>
    <w:rsid w:val="002A3D23"/>
    <w:rsid w:val="002A439E"/>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C2"/>
    <w:rsid w:val="002B6A47"/>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64D"/>
    <w:rsid w:val="002C3949"/>
    <w:rsid w:val="002C3D11"/>
    <w:rsid w:val="002C40FA"/>
    <w:rsid w:val="002C478D"/>
    <w:rsid w:val="002C4973"/>
    <w:rsid w:val="002C4ED2"/>
    <w:rsid w:val="002C4EE1"/>
    <w:rsid w:val="002C5735"/>
    <w:rsid w:val="002C5A0A"/>
    <w:rsid w:val="002C6161"/>
    <w:rsid w:val="002C6361"/>
    <w:rsid w:val="002C65AB"/>
    <w:rsid w:val="002C6698"/>
    <w:rsid w:val="002C78CA"/>
    <w:rsid w:val="002C7CC6"/>
    <w:rsid w:val="002D0420"/>
    <w:rsid w:val="002D0490"/>
    <w:rsid w:val="002D0566"/>
    <w:rsid w:val="002D096A"/>
    <w:rsid w:val="002D0E6A"/>
    <w:rsid w:val="002D0E97"/>
    <w:rsid w:val="002D10E4"/>
    <w:rsid w:val="002D177B"/>
    <w:rsid w:val="002D19B9"/>
    <w:rsid w:val="002D1C25"/>
    <w:rsid w:val="002D235D"/>
    <w:rsid w:val="002D23E5"/>
    <w:rsid w:val="002D2555"/>
    <w:rsid w:val="002D2989"/>
    <w:rsid w:val="002D2B7D"/>
    <w:rsid w:val="002D360C"/>
    <w:rsid w:val="002D385F"/>
    <w:rsid w:val="002D3907"/>
    <w:rsid w:val="002D3ED2"/>
    <w:rsid w:val="002D3EDE"/>
    <w:rsid w:val="002D3FB9"/>
    <w:rsid w:val="002D42DA"/>
    <w:rsid w:val="002D470F"/>
    <w:rsid w:val="002D478C"/>
    <w:rsid w:val="002D4823"/>
    <w:rsid w:val="002D490F"/>
    <w:rsid w:val="002D50FC"/>
    <w:rsid w:val="002D529E"/>
    <w:rsid w:val="002D53F1"/>
    <w:rsid w:val="002D5485"/>
    <w:rsid w:val="002D5CA1"/>
    <w:rsid w:val="002D5CCC"/>
    <w:rsid w:val="002D5D1B"/>
    <w:rsid w:val="002D6444"/>
    <w:rsid w:val="002D6BD9"/>
    <w:rsid w:val="002D6D74"/>
    <w:rsid w:val="002D6EE7"/>
    <w:rsid w:val="002D7288"/>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BB7"/>
    <w:rsid w:val="002E3C32"/>
    <w:rsid w:val="002E3CE3"/>
    <w:rsid w:val="002E3E19"/>
    <w:rsid w:val="002E4193"/>
    <w:rsid w:val="002E45A3"/>
    <w:rsid w:val="002E4F28"/>
    <w:rsid w:val="002E4F5A"/>
    <w:rsid w:val="002E51FC"/>
    <w:rsid w:val="002E533F"/>
    <w:rsid w:val="002E535F"/>
    <w:rsid w:val="002E54BE"/>
    <w:rsid w:val="002E56FE"/>
    <w:rsid w:val="002E5A91"/>
    <w:rsid w:val="002E5C41"/>
    <w:rsid w:val="002E5D22"/>
    <w:rsid w:val="002E5D89"/>
    <w:rsid w:val="002E66E7"/>
    <w:rsid w:val="002E6768"/>
    <w:rsid w:val="002E686D"/>
    <w:rsid w:val="002E6900"/>
    <w:rsid w:val="002E6C54"/>
    <w:rsid w:val="002E7106"/>
    <w:rsid w:val="002E7616"/>
    <w:rsid w:val="002E7A4C"/>
    <w:rsid w:val="002E7BD8"/>
    <w:rsid w:val="002E7C27"/>
    <w:rsid w:val="002F030F"/>
    <w:rsid w:val="002F031F"/>
    <w:rsid w:val="002F09FD"/>
    <w:rsid w:val="002F0ACD"/>
    <w:rsid w:val="002F230E"/>
    <w:rsid w:val="002F29CF"/>
    <w:rsid w:val="002F2A75"/>
    <w:rsid w:val="002F2AE1"/>
    <w:rsid w:val="002F33E7"/>
    <w:rsid w:val="002F37D6"/>
    <w:rsid w:val="002F385C"/>
    <w:rsid w:val="002F4BBD"/>
    <w:rsid w:val="002F4F8A"/>
    <w:rsid w:val="002F5756"/>
    <w:rsid w:val="002F59E1"/>
    <w:rsid w:val="002F5B2E"/>
    <w:rsid w:val="002F64AA"/>
    <w:rsid w:val="002F66B2"/>
    <w:rsid w:val="002F6A21"/>
    <w:rsid w:val="002F6A46"/>
    <w:rsid w:val="002F7413"/>
    <w:rsid w:val="002F7610"/>
    <w:rsid w:val="002F79BC"/>
    <w:rsid w:val="0030025D"/>
    <w:rsid w:val="00300609"/>
    <w:rsid w:val="003009E1"/>
    <w:rsid w:val="00300CF1"/>
    <w:rsid w:val="0030102E"/>
    <w:rsid w:val="003010BF"/>
    <w:rsid w:val="0030114D"/>
    <w:rsid w:val="00301537"/>
    <w:rsid w:val="00301AEB"/>
    <w:rsid w:val="00301FC2"/>
    <w:rsid w:val="003022B8"/>
    <w:rsid w:val="00302917"/>
    <w:rsid w:val="00302933"/>
    <w:rsid w:val="00302F9F"/>
    <w:rsid w:val="00302FF5"/>
    <w:rsid w:val="00303005"/>
    <w:rsid w:val="0030307A"/>
    <w:rsid w:val="00303287"/>
    <w:rsid w:val="003036E5"/>
    <w:rsid w:val="00303739"/>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476"/>
    <w:rsid w:val="003065B7"/>
    <w:rsid w:val="00307233"/>
    <w:rsid w:val="00307528"/>
    <w:rsid w:val="00307D2B"/>
    <w:rsid w:val="00307FF7"/>
    <w:rsid w:val="00310076"/>
    <w:rsid w:val="0031040F"/>
    <w:rsid w:val="00310562"/>
    <w:rsid w:val="00311551"/>
    <w:rsid w:val="0031183A"/>
    <w:rsid w:val="00312329"/>
    <w:rsid w:val="0031255D"/>
    <w:rsid w:val="0031259C"/>
    <w:rsid w:val="003125DD"/>
    <w:rsid w:val="00313025"/>
    <w:rsid w:val="003137AC"/>
    <w:rsid w:val="00315127"/>
    <w:rsid w:val="00315138"/>
    <w:rsid w:val="003157DC"/>
    <w:rsid w:val="00315B37"/>
    <w:rsid w:val="00315CB7"/>
    <w:rsid w:val="00315CE9"/>
    <w:rsid w:val="00315D2F"/>
    <w:rsid w:val="003161AC"/>
    <w:rsid w:val="00316337"/>
    <w:rsid w:val="003168AE"/>
    <w:rsid w:val="003168FC"/>
    <w:rsid w:val="00316BC4"/>
    <w:rsid w:val="003170CE"/>
    <w:rsid w:val="00317608"/>
    <w:rsid w:val="00317C3D"/>
    <w:rsid w:val="00317CFC"/>
    <w:rsid w:val="00317EBA"/>
    <w:rsid w:val="0032040B"/>
    <w:rsid w:val="00320776"/>
    <w:rsid w:val="0032080E"/>
    <w:rsid w:val="00320933"/>
    <w:rsid w:val="00320934"/>
    <w:rsid w:val="00320A15"/>
    <w:rsid w:val="00320BBB"/>
    <w:rsid w:val="00320F4D"/>
    <w:rsid w:val="00321234"/>
    <w:rsid w:val="003212E5"/>
    <w:rsid w:val="00322361"/>
    <w:rsid w:val="0032236C"/>
    <w:rsid w:val="00322B71"/>
    <w:rsid w:val="00323216"/>
    <w:rsid w:val="00323267"/>
    <w:rsid w:val="00323A8C"/>
    <w:rsid w:val="00323BF8"/>
    <w:rsid w:val="00323D35"/>
    <w:rsid w:val="00324182"/>
    <w:rsid w:val="00324436"/>
    <w:rsid w:val="003248D7"/>
    <w:rsid w:val="003253E4"/>
    <w:rsid w:val="00325774"/>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50F"/>
    <w:rsid w:val="003327EF"/>
    <w:rsid w:val="00332807"/>
    <w:rsid w:val="00332B8F"/>
    <w:rsid w:val="00332C6A"/>
    <w:rsid w:val="0033310E"/>
    <w:rsid w:val="00333302"/>
    <w:rsid w:val="00333627"/>
    <w:rsid w:val="00333F00"/>
    <w:rsid w:val="003344E5"/>
    <w:rsid w:val="003345F7"/>
    <w:rsid w:val="00334644"/>
    <w:rsid w:val="003347C7"/>
    <w:rsid w:val="00334AC3"/>
    <w:rsid w:val="00334B13"/>
    <w:rsid w:val="00334BF6"/>
    <w:rsid w:val="00334E45"/>
    <w:rsid w:val="00335045"/>
    <w:rsid w:val="00335133"/>
    <w:rsid w:val="003353AD"/>
    <w:rsid w:val="003356A5"/>
    <w:rsid w:val="003356DA"/>
    <w:rsid w:val="00335A1C"/>
    <w:rsid w:val="00335B27"/>
    <w:rsid w:val="00336119"/>
    <w:rsid w:val="0033613D"/>
    <w:rsid w:val="003366F2"/>
    <w:rsid w:val="00337039"/>
    <w:rsid w:val="0033783F"/>
    <w:rsid w:val="00337ACB"/>
    <w:rsid w:val="00337C42"/>
    <w:rsid w:val="00337D11"/>
    <w:rsid w:val="0034011B"/>
    <w:rsid w:val="00340362"/>
    <w:rsid w:val="003406B2"/>
    <w:rsid w:val="00340944"/>
    <w:rsid w:val="00340C5D"/>
    <w:rsid w:val="00340CA8"/>
    <w:rsid w:val="00340D13"/>
    <w:rsid w:val="003414CF"/>
    <w:rsid w:val="003418ED"/>
    <w:rsid w:val="00341B19"/>
    <w:rsid w:val="00341CF7"/>
    <w:rsid w:val="00341E3A"/>
    <w:rsid w:val="003421D7"/>
    <w:rsid w:val="003422E2"/>
    <w:rsid w:val="00342336"/>
    <w:rsid w:val="00342446"/>
    <w:rsid w:val="00342575"/>
    <w:rsid w:val="003425B9"/>
    <w:rsid w:val="0034299D"/>
    <w:rsid w:val="00342C18"/>
    <w:rsid w:val="0034417D"/>
    <w:rsid w:val="003447DB"/>
    <w:rsid w:val="00344D20"/>
    <w:rsid w:val="00345089"/>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69E"/>
    <w:rsid w:val="00347C0A"/>
    <w:rsid w:val="00347CC4"/>
    <w:rsid w:val="0035008C"/>
    <w:rsid w:val="0035086F"/>
    <w:rsid w:val="00350B61"/>
    <w:rsid w:val="00351034"/>
    <w:rsid w:val="00351055"/>
    <w:rsid w:val="0035114E"/>
    <w:rsid w:val="0035126A"/>
    <w:rsid w:val="003515AC"/>
    <w:rsid w:val="00351856"/>
    <w:rsid w:val="00351D02"/>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7B2"/>
    <w:rsid w:val="00354883"/>
    <w:rsid w:val="00354C22"/>
    <w:rsid w:val="00354D03"/>
    <w:rsid w:val="003551EA"/>
    <w:rsid w:val="00355285"/>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447"/>
    <w:rsid w:val="003745CC"/>
    <w:rsid w:val="00375BA4"/>
    <w:rsid w:val="00376177"/>
    <w:rsid w:val="003761BF"/>
    <w:rsid w:val="0037628E"/>
    <w:rsid w:val="003763BB"/>
    <w:rsid w:val="003765B8"/>
    <w:rsid w:val="003768D5"/>
    <w:rsid w:val="00376E40"/>
    <w:rsid w:val="00376E6F"/>
    <w:rsid w:val="0037742D"/>
    <w:rsid w:val="0037748B"/>
    <w:rsid w:val="003778F1"/>
    <w:rsid w:val="00377CC0"/>
    <w:rsid w:val="00377D34"/>
    <w:rsid w:val="00380A43"/>
    <w:rsid w:val="00380C33"/>
    <w:rsid w:val="00380D3A"/>
    <w:rsid w:val="00380D7D"/>
    <w:rsid w:val="00380EB7"/>
    <w:rsid w:val="00380FF2"/>
    <w:rsid w:val="00381196"/>
    <w:rsid w:val="0038166C"/>
    <w:rsid w:val="0038188C"/>
    <w:rsid w:val="00381AB7"/>
    <w:rsid w:val="0038230A"/>
    <w:rsid w:val="00382643"/>
    <w:rsid w:val="0038268A"/>
    <w:rsid w:val="003826AC"/>
    <w:rsid w:val="00382AF6"/>
    <w:rsid w:val="00382B4F"/>
    <w:rsid w:val="00382BF3"/>
    <w:rsid w:val="00383D66"/>
    <w:rsid w:val="00383ED6"/>
    <w:rsid w:val="0038443A"/>
    <w:rsid w:val="003848A6"/>
    <w:rsid w:val="00384B96"/>
    <w:rsid w:val="00384EC2"/>
    <w:rsid w:val="00384F52"/>
    <w:rsid w:val="003854A3"/>
    <w:rsid w:val="00385868"/>
    <w:rsid w:val="003859E9"/>
    <w:rsid w:val="00385D49"/>
    <w:rsid w:val="00385FA4"/>
    <w:rsid w:val="0038607F"/>
    <w:rsid w:val="003862A7"/>
    <w:rsid w:val="00386372"/>
    <w:rsid w:val="003866DE"/>
    <w:rsid w:val="003867D6"/>
    <w:rsid w:val="0038687B"/>
    <w:rsid w:val="00387733"/>
    <w:rsid w:val="00387B14"/>
    <w:rsid w:val="00387B65"/>
    <w:rsid w:val="003903ED"/>
    <w:rsid w:val="003906D3"/>
    <w:rsid w:val="00390E73"/>
    <w:rsid w:val="00391441"/>
    <w:rsid w:val="003917D1"/>
    <w:rsid w:val="00391B2F"/>
    <w:rsid w:val="003922FC"/>
    <w:rsid w:val="003925FE"/>
    <w:rsid w:val="00392939"/>
    <w:rsid w:val="00393081"/>
    <w:rsid w:val="00393184"/>
    <w:rsid w:val="00393333"/>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5C8"/>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15"/>
    <w:rsid w:val="003A4768"/>
    <w:rsid w:val="003A4F26"/>
    <w:rsid w:val="003A502C"/>
    <w:rsid w:val="003A5394"/>
    <w:rsid w:val="003A53D7"/>
    <w:rsid w:val="003A55FC"/>
    <w:rsid w:val="003A5F6C"/>
    <w:rsid w:val="003A6091"/>
    <w:rsid w:val="003A6382"/>
    <w:rsid w:val="003A64DF"/>
    <w:rsid w:val="003A6AEA"/>
    <w:rsid w:val="003A6B31"/>
    <w:rsid w:val="003A7592"/>
    <w:rsid w:val="003A7BEB"/>
    <w:rsid w:val="003A7DD5"/>
    <w:rsid w:val="003B01ED"/>
    <w:rsid w:val="003B05AE"/>
    <w:rsid w:val="003B0864"/>
    <w:rsid w:val="003B0D83"/>
    <w:rsid w:val="003B1001"/>
    <w:rsid w:val="003B1048"/>
    <w:rsid w:val="003B12F9"/>
    <w:rsid w:val="003B1350"/>
    <w:rsid w:val="003B1497"/>
    <w:rsid w:val="003B19C6"/>
    <w:rsid w:val="003B1C14"/>
    <w:rsid w:val="003B2146"/>
    <w:rsid w:val="003B2291"/>
    <w:rsid w:val="003B2678"/>
    <w:rsid w:val="003B328F"/>
    <w:rsid w:val="003B32E4"/>
    <w:rsid w:val="003B3334"/>
    <w:rsid w:val="003B33B7"/>
    <w:rsid w:val="003B33BA"/>
    <w:rsid w:val="003B34D7"/>
    <w:rsid w:val="003B4202"/>
    <w:rsid w:val="003B47F3"/>
    <w:rsid w:val="003B49F2"/>
    <w:rsid w:val="003B4B56"/>
    <w:rsid w:val="003B583F"/>
    <w:rsid w:val="003B5D90"/>
    <w:rsid w:val="003B5E71"/>
    <w:rsid w:val="003B66D2"/>
    <w:rsid w:val="003B693D"/>
    <w:rsid w:val="003B6C75"/>
    <w:rsid w:val="003B6E73"/>
    <w:rsid w:val="003B7763"/>
    <w:rsid w:val="003B77B7"/>
    <w:rsid w:val="003B7BA6"/>
    <w:rsid w:val="003C0675"/>
    <w:rsid w:val="003C0A34"/>
    <w:rsid w:val="003C0A88"/>
    <w:rsid w:val="003C0D6F"/>
    <w:rsid w:val="003C0D96"/>
    <w:rsid w:val="003C0E58"/>
    <w:rsid w:val="003C108B"/>
    <w:rsid w:val="003C1444"/>
    <w:rsid w:val="003C1568"/>
    <w:rsid w:val="003C15C3"/>
    <w:rsid w:val="003C2C9B"/>
    <w:rsid w:val="003C329E"/>
    <w:rsid w:val="003C32F9"/>
    <w:rsid w:val="003C342F"/>
    <w:rsid w:val="003C3CF9"/>
    <w:rsid w:val="003C3D9F"/>
    <w:rsid w:val="003C4370"/>
    <w:rsid w:val="003C43E9"/>
    <w:rsid w:val="003C4442"/>
    <w:rsid w:val="003C4BB1"/>
    <w:rsid w:val="003C4D22"/>
    <w:rsid w:val="003C50D9"/>
    <w:rsid w:val="003C5321"/>
    <w:rsid w:val="003C55D6"/>
    <w:rsid w:val="003C5A67"/>
    <w:rsid w:val="003C5FED"/>
    <w:rsid w:val="003C6110"/>
    <w:rsid w:val="003C662E"/>
    <w:rsid w:val="003C6910"/>
    <w:rsid w:val="003C6B58"/>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2B57"/>
    <w:rsid w:val="003D30C7"/>
    <w:rsid w:val="003D3164"/>
    <w:rsid w:val="003D35C3"/>
    <w:rsid w:val="003D3758"/>
    <w:rsid w:val="003D38BC"/>
    <w:rsid w:val="003D38D0"/>
    <w:rsid w:val="003D3B6D"/>
    <w:rsid w:val="003D43E9"/>
    <w:rsid w:val="003D4740"/>
    <w:rsid w:val="003D482D"/>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49"/>
    <w:rsid w:val="003D749A"/>
    <w:rsid w:val="003D7519"/>
    <w:rsid w:val="003D7EEA"/>
    <w:rsid w:val="003E0057"/>
    <w:rsid w:val="003E03C5"/>
    <w:rsid w:val="003E0BF9"/>
    <w:rsid w:val="003E0C91"/>
    <w:rsid w:val="003E1197"/>
    <w:rsid w:val="003E182B"/>
    <w:rsid w:val="003E1A42"/>
    <w:rsid w:val="003E1C57"/>
    <w:rsid w:val="003E1C6C"/>
    <w:rsid w:val="003E2447"/>
    <w:rsid w:val="003E3058"/>
    <w:rsid w:val="003E3171"/>
    <w:rsid w:val="003E3327"/>
    <w:rsid w:val="003E340E"/>
    <w:rsid w:val="003E3627"/>
    <w:rsid w:val="003E37F9"/>
    <w:rsid w:val="003E3A65"/>
    <w:rsid w:val="003E3BEC"/>
    <w:rsid w:val="003E3C1B"/>
    <w:rsid w:val="003E4498"/>
    <w:rsid w:val="003E4C17"/>
    <w:rsid w:val="003E4CE2"/>
    <w:rsid w:val="003E55B6"/>
    <w:rsid w:val="003E5C80"/>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1892"/>
    <w:rsid w:val="003F1C36"/>
    <w:rsid w:val="003F20F8"/>
    <w:rsid w:val="003F21CC"/>
    <w:rsid w:val="003F2909"/>
    <w:rsid w:val="003F2A17"/>
    <w:rsid w:val="003F2C5D"/>
    <w:rsid w:val="003F2C68"/>
    <w:rsid w:val="003F2F60"/>
    <w:rsid w:val="003F35F8"/>
    <w:rsid w:val="003F3643"/>
    <w:rsid w:val="003F40F0"/>
    <w:rsid w:val="003F45B5"/>
    <w:rsid w:val="003F4F61"/>
    <w:rsid w:val="003F4F9B"/>
    <w:rsid w:val="003F5382"/>
    <w:rsid w:val="003F5686"/>
    <w:rsid w:val="003F613E"/>
    <w:rsid w:val="003F63EC"/>
    <w:rsid w:val="003F65E1"/>
    <w:rsid w:val="003F6769"/>
    <w:rsid w:val="003F67F4"/>
    <w:rsid w:val="003F6C0C"/>
    <w:rsid w:val="003F7B15"/>
    <w:rsid w:val="003F7F7B"/>
    <w:rsid w:val="00400196"/>
    <w:rsid w:val="004002C2"/>
    <w:rsid w:val="004002EA"/>
    <w:rsid w:val="00400D0A"/>
    <w:rsid w:val="004012EA"/>
    <w:rsid w:val="00401C88"/>
    <w:rsid w:val="0040226D"/>
    <w:rsid w:val="004027F4"/>
    <w:rsid w:val="0040294F"/>
    <w:rsid w:val="00402F7D"/>
    <w:rsid w:val="004031A5"/>
    <w:rsid w:val="00403396"/>
    <w:rsid w:val="004037F7"/>
    <w:rsid w:val="00403F5A"/>
    <w:rsid w:val="004042F7"/>
    <w:rsid w:val="004043C1"/>
    <w:rsid w:val="00404429"/>
    <w:rsid w:val="004045B0"/>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C3D"/>
    <w:rsid w:val="00406EED"/>
    <w:rsid w:val="00406F19"/>
    <w:rsid w:val="004071E4"/>
    <w:rsid w:val="00407470"/>
    <w:rsid w:val="00407552"/>
    <w:rsid w:val="004076DE"/>
    <w:rsid w:val="00407AF1"/>
    <w:rsid w:val="00407B1D"/>
    <w:rsid w:val="00407CFB"/>
    <w:rsid w:val="00410539"/>
    <w:rsid w:val="00410696"/>
    <w:rsid w:val="004107E5"/>
    <w:rsid w:val="00410CB0"/>
    <w:rsid w:val="00410EE3"/>
    <w:rsid w:val="00411938"/>
    <w:rsid w:val="004119B2"/>
    <w:rsid w:val="0041229D"/>
    <w:rsid w:val="004125D0"/>
    <w:rsid w:val="0041278B"/>
    <w:rsid w:val="00413514"/>
    <w:rsid w:val="004138E6"/>
    <w:rsid w:val="00413BEB"/>
    <w:rsid w:val="00413C10"/>
    <w:rsid w:val="0041400B"/>
    <w:rsid w:val="004140E3"/>
    <w:rsid w:val="004140ED"/>
    <w:rsid w:val="004140FA"/>
    <w:rsid w:val="00414DCA"/>
    <w:rsid w:val="00414DDB"/>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914"/>
    <w:rsid w:val="00420DD7"/>
    <w:rsid w:val="00420E42"/>
    <w:rsid w:val="00420EC3"/>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FFC"/>
    <w:rsid w:val="004261E3"/>
    <w:rsid w:val="00426264"/>
    <w:rsid w:val="0042647F"/>
    <w:rsid w:val="004264F2"/>
    <w:rsid w:val="00426734"/>
    <w:rsid w:val="00426918"/>
    <w:rsid w:val="00426C90"/>
    <w:rsid w:val="00426E4C"/>
    <w:rsid w:val="00426E9E"/>
    <w:rsid w:val="004270DC"/>
    <w:rsid w:val="0042712C"/>
    <w:rsid w:val="00427835"/>
    <w:rsid w:val="00427B14"/>
    <w:rsid w:val="00427BDE"/>
    <w:rsid w:val="00430038"/>
    <w:rsid w:val="0043120D"/>
    <w:rsid w:val="004315C6"/>
    <w:rsid w:val="0043181E"/>
    <w:rsid w:val="004318C5"/>
    <w:rsid w:val="00431D5A"/>
    <w:rsid w:val="0043202A"/>
    <w:rsid w:val="00432792"/>
    <w:rsid w:val="0043299E"/>
    <w:rsid w:val="00432A5C"/>
    <w:rsid w:val="00432AFF"/>
    <w:rsid w:val="00432FCC"/>
    <w:rsid w:val="004334F3"/>
    <w:rsid w:val="004338B2"/>
    <w:rsid w:val="00433EC8"/>
    <w:rsid w:val="0043409E"/>
    <w:rsid w:val="0043438F"/>
    <w:rsid w:val="00434464"/>
    <w:rsid w:val="0043446E"/>
    <w:rsid w:val="00434567"/>
    <w:rsid w:val="0043460F"/>
    <w:rsid w:val="00434AEE"/>
    <w:rsid w:val="00434CDE"/>
    <w:rsid w:val="00435895"/>
    <w:rsid w:val="00435D85"/>
    <w:rsid w:val="004360E8"/>
    <w:rsid w:val="00436416"/>
    <w:rsid w:val="004364C5"/>
    <w:rsid w:val="004364D3"/>
    <w:rsid w:val="0043678C"/>
    <w:rsid w:val="004367F4"/>
    <w:rsid w:val="00436996"/>
    <w:rsid w:val="00436C18"/>
    <w:rsid w:val="00436F2B"/>
    <w:rsid w:val="00437189"/>
    <w:rsid w:val="0043720A"/>
    <w:rsid w:val="004372AA"/>
    <w:rsid w:val="0043768F"/>
    <w:rsid w:val="0043769D"/>
    <w:rsid w:val="004376F5"/>
    <w:rsid w:val="00437C3A"/>
    <w:rsid w:val="00440101"/>
    <w:rsid w:val="00440239"/>
    <w:rsid w:val="0044049C"/>
    <w:rsid w:val="00441962"/>
    <w:rsid w:val="00441B1D"/>
    <w:rsid w:val="00441D84"/>
    <w:rsid w:val="00441FB9"/>
    <w:rsid w:val="00442699"/>
    <w:rsid w:val="004428B1"/>
    <w:rsid w:val="00442CEF"/>
    <w:rsid w:val="004431FF"/>
    <w:rsid w:val="0044359F"/>
    <w:rsid w:val="0044377C"/>
    <w:rsid w:val="004438D9"/>
    <w:rsid w:val="00443910"/>
    <w:rsid w:val="00443A65"/>
    <w:rsid w:val="00443B52"/>
    <w:rsid w:val="00443B8A"/>
    <w:rsid w:val="00443BEE"/>
    <w:rsid w:val="0044418D"/>
    <w:rsid w:val="00444678"/>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8C6"/>
    <w:rsid w:val="00452B11"/>
    <w:rsid w:val="00452E69"/>
    <w:rsid w:val="00453001"/>
    <w:rsid w:val="00453664"/>
    <w:rsid w:val="0045370E"/>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F73"/>
    <w:rsid w:val="0046085C"/>
    <w:rsid w:val="004608B3"/>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9B"/>
    <w:rsid w:val="004648FE"/>
    <w:rsid w:val="004651AB"/>
    <w:rsid w:val="004652FA"/>
    <w:rsid w:val="004655F2"/>
    <w:rsid w:val="0046563D"/>
    <w:rsid w:val="00465A03"/>
    <w:rsid w:val="00466267"/>
    <w:rsid w:val="004663DD"/>
    <w:rsid w:val="00466B79"/>
    <w:rsid w:val="00466B86"/>
    <w:rsid w:val="00466EBA"/>
    <w:rsid w:val="00466FED"/>
    <w:rsid w:val="00467643"/>
    <w:rsid w:val="00467922"/>
    <w:rsid w:val="00467FEA"/>
    <w:rsid w:val="00467FF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7EE"/>
    <w:rsid w:val="00473CB1"/>
    <w:rsid w:val="00473EBD"/>
    <w:rsid w:val="00473F90"/>
    <w:rsid w:val="004741FA"/>
    <w:rsid w:val="00474236"/>
    <w:rsid w:val="004748D9"/>
    <w:rsid w:val="00474B3B"/>
    <w:rsid w:val="004750C8"/>
    <w:rsid w:val="0047529E"/>
    <w:rsid w:val="004756E2"/>
    <w:rsid w:val="004756E8"/>
    <w:rsid w:val="00475CA0"/>
    <w:rsid w:val="00476168"/>
    <w:rsid w:val="00476182"/>
    <w:rsid w:val="00476755"/>
    <w:rsid w:val="00476804"/>
    <w:rsid w:val="00476AA5"/>
    <w:rsid w:val="00476D19"/>
    <w:rsid w:val="00477704"/>
    <w:rsid w:val="0047792D"/>
    <w:rsid w:val="004779FA"/>
    <w:rsid w:val="00477B51"/>
    <w:rsid w:val="00480709"/>
    <w:rsid w:val="00480E27"/>
    <w:rsid w:val="00480F66"/>
    <w:rsid w:val="004810BC"/>
    <w:rsid w:val="004811E4"/>
    <w:rsid w:val="0048164E"/>
    <w:rsid w:val="00481965"/>
    <w:rsid w:val="00481D25"/>
    <w:rsid w:val="00481ECB"/>
    <w:rsid w:val="00481FAA"/>
    <w:rsid w:val="00482095"/>
    <w:rsid w:val="004823D7"/>
    <w:rsid w:val="004826D5"/>
    <w:rsid w:val="004826E7"/>
    <w:rsid w:val="00482E5F"/>
    <w:rsid w:val="00482E9D"/>
    <w:rsid w:val="0048316D"/>
    <w:rsid w:val="0048354C"/>
    <w:rsid w:val="0048357F"/>
    <w:rsid w:val="00483AC8"/>
    <w:rsid w:val="00483B93"/>
    <w:rsid w:val="00484624"/>
    <w:rsid w:val="00484956"/>
    <w:rsid w:val="00484C50"/>
    <w:rsid w:val="00485056"/>
    <w:rsid w:val="0048508B"/>
    <w:rsid w:val="0048557B"/>
    <w:rsid w:val="004856EE"/>
    <w:rsid w:val="00485880"/>
    <w:rsid w:val="00485B87"/>
    <w:rsid w:val="00485E65"/>
    <w:rsid w:val="00486481"/>
    <w:rsid w:val="0048672B"/>
    <w:rsid w:val="00486907"/>
    <w:rsid w:val="004869B2"/>
    <w:rsid w:val="00486ABE"/>
    <w:rsid w:val="00486B9B"/>
    <w:rsid w:val="00486C41"/>
    <w:rsid w:val="00486E20"/>
    <w:rsid w:val="00486F04"/>
    <w:rsid w:val="00486F1C"/>
    <w:rsid w:val="0048750D"/>
    <w:rsid w:val="00487591"/>
    <w:rsid w:val="00487948"/>
    <w:rsid w:val="00487BA4"/>
    <w:rsid w:val="00487E84"/>
    <w:rsid w:val="00490A14"/>
    <w:rsid w:val="00490A25"/>
    <w:rsid w:val="00490F8D"/>
    <w:rsid w:val="00490FAD"/>
    <w:rsid w:val="00491D52"/>
    <w:rsid w:val="004922AE"/>
    <w:rsid w:val="00492399"/>
    <w:rsid w:val="004924FF"/>
    <w:rsid w:val="00492620"/>
    <w:rsid w:val="00492F51"/>
    <w:rsid w:val="0049329E"/>
    <w:rsid w:val="004948CD"/>
    <w:rsid w:val="00494D2C"/>
    <w:rsid w:val="00495745"/>
    <w:rsid w:val="00495C41"/>
    <w:rsid w:val="004967AC"/>
    <w:rsid w:val="004969B4"/>
    <w:rsid w:val="00496D58"/>
    <w:rsid w:val="004970C2"/>
    <w:rsid w:val="00497262"/>
    <w:rsid w:val="00497D0B"/>
    <w:rsid w:val="00497F2E"/>
    <w:rsid w:val="004A01CF"/>
    <w:rsid w:val="004A0280"/>
    <w:rsid w:val="004A03DE"/>
    <w:rsid w:val="004A0761"/>
    <w:rsid w:val="004A0C8F"/>
    <w:rsid w:val="004A10C1"/>
    <w:rsid w:val="004A127B"/>
    <w:rsid w:val="004A152D"/>
    <w:rsid w:val="004A1556"/>
    <w:rsid w:val="004A25A6"/>
    <w:rsid w:val="004A2932"/>
    <w:rsid w:val="004A2D43"/>
    <w:rsid w:val="004A2EBD"/>
    <w:rsid w:val="004A35C7"/>
    <w:rsid w:val="004A3967"/>
    <w:rsid w:val="004A3CDF"/>
    <w:rsid w:val="004A3F13"/>
    <w:rsid w:val="004A41A6"/>
    <w:rsid w:val="004A41EA"/>
    <w:rsid w:val="004A4255"/>
    <w:rsid w:val="004A4493"/>
    <w:rsid w:val="004A44F9"/>
    <w:rsid w:val="004A4A6A"/>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742"/>
    <w:rsid w:val="004A7978"/>
    <w:rsid w:val="004A799B"/>
    <w:rsid w:val="004B0D5A"/>
    <w:rsid w:val="004B0E32"/>
    <w:rsid w:val="004B1325"/>
    <w:rsid w:val="004B1333"/>
    <w:rsid w:val="004B1555"/>
    <w:rsid w:val="004B16E8"/>
    <w:rsid w:val="004B1F14"/>
    <w:rsid w:val="004B203B"/>
    <w:rsid w:val="004B232E"/>
    <w:rsid w:val="004B24DE"/>
    <w:rsid w:val="004B2514"/>
    <w:rsid w:val="004B2659"/>
    <w:rsid w:val="004B26AC"/>
    <w:rsid w:val="004B2D05"/>
    <w:rsid w:val="004B2DA5"/>
    <w:rsid w:val="004B2FA8"/>
    <w:rsid w:val="004B3062"/>
    <w:rsid w:val="004B3847"/>
    <w:rsid w:val="004B38AF"/>
    <w:rsid w:val="004B3BDC"/>
    <w:rsid w:val="004B3DF7"/>
    <w:rsid w:val="004B3E01"/>
    <w:rsid w:val="004B3FF6"/>
    <w:rsid w:val="004B4919"/>
    <w:rsid w:val="004B493C"/>
    <w:rsid w:val="004B4A71"/>
    <w:rsid w:val="004B4D47"/>
    <w:rsid w:val="004B5303"/>
    <w:rsid w:val="004B530F"/>
    <w:rsid w:val="004B55D1"/>
    <w:rsid w:val="004B55E0"/>
    <w:rsid w:val="004B57C4"/>
    <w:rsid w:val="004B5FAA"/>
    <w:rsid w:val="004B640F"/>
    <w:rsid w:val="004B65A8"/>
    <w:rsid w:val="004B666B"/>
    <w:rsid w:val="004B66DD"/>
    <w:rsid w:val="004B69D3"/>
    <w:rsid w:val="004B6B44"/>
    <w:rsid w:val="004B6C29"/>
    <w:rsid w:val="004B78C7"/>
    <w:rsid w:val="004B798E"/>
    <w:rsid w:val="004B7C25"/>
    <w:rsid w:val="004C0019"/>
    <w:rsid w:val="004C0328"/>
    <w:rsid w:val="004C040F"/>
    <w:rsid w:val="004C0BB8"/>
    <w:rsid w:val="004C105F"/>
    <w:rsid w:val="004C174C"/>
    <w:rsid w:val="004C1B33"/>
    <w:rsid w:val="004C25B1"/>
    <w:rsid w:val="004C298D"/>
    <w:rsid w:val="004C2CF0"/>
    <w:rsid w:val="004C3061"/>
    <w:rsid w:val="004C37E8"/>
    <w:rsid w:val="004C38BE"/>
    <w:rsid w:val="004C3949"/>
    <w:rsid w:val="004C3D8D"/>
    <w:rsid w:val="004C4104"/>
    <w:rsid w:val="004C4317"/>
    <w:rsid w:val="004C4691"/>
    <w:rsid w:val="004C5AE1"/>
    <w:rsid w:val="004C5E3A"/>
    <w:rsid w:val="004C646F"/>
    <w:rsid w:val="004C6B08"/>
    <w:rsid w:val="004C6B0F"/>
    <w:rsid w:val="004C6E04"/>
    <w:rsid w:val="004C77F2"/>
    <w:rsid w:val="004C7B2F"/>
    <w:rsid w:val="004D016F"/>
    <w:rsid w:val="004D01DA"/>
    <w:rsid w:val="004D0A57"/>
    <w:rsid w:val="004D0B09"/>
    <w:rsid w:val="004D18FF"/>
    <w:rsid w:val="004D1F30"/>
    <w:rsid w:val="004D2160"/>
    <w:rsid w:val="004D22E3"/>
    <w:rsid w:val="004D23DA"/>
    <w:rsid w:val="004D258F"/>
    <w:rsid w:val="004D2686"/>
    <w:rsid w:val="004D2B61"/>
    <w:rsid w:val="004D34E9"/>
    <w:rsid w:val="004D3639"/>
    <w:rsid w:val="004D3FD4"/>
    <w:rsid w:val="004D3FDF"/>
    <w:rsid w:val="004D425B"/>
    <w:rsid w:val="004D4543"/>
    <w:rsid w:val="004D4914"/>
    <w:rsid w:val="004D4AA2"/>
    <w:rsid w:val="004D4C57"/>
    <w:rsid w:val="004D4D71"/>
    <w:rsid w:val="004D517C"/>
    <w:rsid w:val="004D56FD"/>
    <w:rsid w:val="004D59EF"/>
    <w:rsid w:val="004D5ED1"/>
    <w:rsid w:val="004D65A7"/>
    <w:rsid w:val="004D67C8"/>
    <w:rsid w:val="004D68C3"/>
    <w:rsid w:val="004D6D46"/>
    <w:rsid w:val="004D6F2E"/>
    <w:rsid w:val="004D742A"/>
    <w:rsid w:val="004D7D95"/>
    <w:rsid w:val="004D7F2C"/>
    <w:rsid w:val="004E03FB"/>
    <w:rsid w:val="004E04B8"/>
    <w:rsid w:val="004E0A86"/>
    <w:rsid w:val="004E19D9"/>
    <w:rsid w:val="004E1DAE"/>
    <w:rsid w:val="004E1E50"/>
    <w:rsid w:val="004E1F67"/>
    <w:rsid w:val="004E22F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B16"/>
    <w:rsid w:val="004E7C01"/>
    <w:rsid w:val="004E7CDF"/>
    <w:rsid w:val="004E7D47"/>
    <w:rsid w:val="004F033E"/>
    <w:rsid w:val="004F03AE"/>
    <w:rsid w:val="004F0CB0"/>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9D5"/>
    <w:rsid w:val="004F5AC7"/>
    <w:rsid w:val="004F6124"/>
    <w:rsid w:val="004F6A07"/>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403"/>
    <w:rsid w:val="00501649"/>
    <w:rsid w:val="0050187E"/>
    <w:rsid w:val="00501A9C"/>
    <w:rsid w:val="00501CAF"/>
    <w:rsid w:val="00501D12"/>
    <w:rsid w:val="005028D7"/>
    <w:rsid w:val="00502EDB"/>
    <w:rsid w:val="005030B0"/>
    <w:rsid w:val="005032B8"/>
    <w:rsid w:val="0050355B"/>
    <w:rsid w:val="0050366D"/>
    <w:rsid w:val="005036FB"/>
    <w:rsid w:val="00503FD7"/>
    <w:rsid w:val="00504255"/>
    <w:rsid w:val="00504430"/>
    <w:rsid w:val="005045F6"/>
    <w:rsid w:val="00504857"/>
    <w:rsid w:val="00504A9C"/>
    <w:rsid w:val="00504CD8"/>
    <w:rsid w:val="00504F5F"/>
    <w:rsid w:val="00505887"/>
    <w:rsid w:val="00506693"/>
    <w:rsid w:val="00506846"/>
    <w:rsid w:val="00506A7A"/>
    <w:rsid w:val="00506B28"/>
    <w:rsid w:val="00506F0E"/>
    <w:rsid w:val="0050710C"/>
    <w:rsid w:val="005071A8"/>
    <w:rsid w:val="00507646"/>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9CD"/>
    <w:rsid w:val="00512B44"/>
    <w:rsid w:val="00512C2E"/>
    <w:rsid w:val="0051318D"/>
    <w:rsid w:val="005138D0"/>
    <w:rsid w:val="00514029"/>
    <w:rsid w:val="00514130"/>
    <w:rsid w:val="0051424E"/>
    <w:rsid w:val="00514372"/>
    <w:rsid w:val="0051441A"/>
    <w:rsid w:val="0051478D"/>
    <w:rsid w:val="0051482F"/>
    <w:rsid w:val="00514C6A"/>
    <w:rsid w:val="00514EA2"/>
    <w:rsid w:val="00515947"/>
    <w:rsid w:val="0051599E"/>
    <w:rsid w:val="00515BB3"/>
    <w:rsid w:val="00515DF2"/>
    <w:rsid w:val="0051640E"/>
    <w:rsid w:val="00516933"/>
    <w:rsid w:val="00516E90"/>
    <w:rsid w:val="00516FBB"/>
    <w:rsid w:val="0051771A"/>
    <w:rsid w:val="00517A0F"/>
    <w:rsid w:val="00520709"/>
    <w:rsid w:val="005215E4"/>
    <w:rsid w:val="005223D3"/>
    <w:rsid w:val="00522DC6"/>
    <w:rsid w:val="00523090"/>
    <w:rsid w:val="005237D3"/>
    <w:rsid w:val="00523952"/>
    <w:rsid w:val="00523BF4"/>
    <w:rsid w:val="00524056"/>
    <w:rsid w:val="00524348"/>
    <w:rsid w:val="0052481C"/>
    <w:rsid w:val="005249E6"/>
    <w:rsid w:val="00524AEA"/>
    <w:rsid w:val="00524FF1"/>
    <w:rsid w:val="00525051"/>
    <w:rsid w:val="0052505F"/>
    <w:rsid w:val="005250A5"/>
    <w:rsid w:val="0052510C"/>
    <w:rsid w:val="005252E9"/>
    <w:rsid w:val="005261F3"/>
    <w:rsid w:val="00526423"/>
    <w:rsid w:val="0052688B"/>
    <w:rsid w:val="00526D7D"/>
    <w:rsid w:val="00526ED7"/>
    <w:rsid w:val="00527CBB"/>
    <w:rsid w:val="00527EFF"/>
    <w:rsid w:val="0053003B"/>
    <w:rsid w:val="00531063"/>
    <w:rsid w:val="005316D2"/>
    <w:rsid w:val="00531A25"/>
    <w:rsid w:val="00531C10"/>
    <w:rsid w:val="005323F4"/>
    <w:rsid w:val="00532482"/>
    <w:rsid w:val="00532652"/>
    <w:rsid w:val="00532EE8"/>
    <w:rsid w:val="00532F9D"/>
    <w:rsid w:val="005332A0"/>
    <w:rsid w:val="005334B5"/>
    <w:rsid w:val="005336EB"/>
    <w:rsid w:val="00533968"/>
    <w:rsid w:val="00534085"/>
    <w:rsid w:val="005345C6"/>
    <w:rsid w:val="005345F6"/>
    <w:rsid w:val="005349D3"/>
    <w:rsid w:val="00534A3D"/>
    <w:rsid w:val="00534C22"/>
    <w:rsid w:val="00534F0F"/>
    <w:rsid w:val="00535BAE"/>
    <w:rsid w:val="00535BEF"/>
    <w:rsid w:val="005363AD"/>
    <w:rsid w:val="00536462"/>
    <w:rsid w:val="005366EE"/>
    <w:rsid w:val="00537A23"/>
    <w:rsid w:val="00537F01"/>
    <w:rsid w:val="0054052A"/>
    <w:rsid w:val="005405D6"/>
    <w:rsid w:val="005408B6"/>
    <w:rsid w:val="00540A6E"/>
    <w:rsid w:val="00540DF1"/>
    <w:rsid w:val="00540DF5"/>
    <w:rsid w:val="00540E00"/>
    <w:rsid w:val="00540EDC"/>
    <w:rsid w:val="00541459"/>
    <w:rsid w:val="00541637"/>
    <w:rsid w:val="00541743"/>
    <w:rsid w:val="005417A6"/>
    <w:rsid w:val="00541CC3"/>
    <w:rsid w:val="00542245"/>
    <w:rsid w:val="00542731"/>
    <w:rsid w:val="00542B46"/>
    <w:rsid w:val="00542B6F"/>
    <w:rsid w:val="00542CB1"/>
    <w:rsid w:val="0054313E"/>
    <w:rsid w:val="005431CF"/>
    <w:rsid w:val="0054321B"/>
    <w:rsid w:val="00543366"/>
    <w:rsid w:val="00543A8B"/>
    <w:rsid w:val="00543D5A"/>
    <w:rsid w:val="005441B5"/>
    <w:rsid w:val="00544323"/>
    <w:rsid w:val="005443BD"/>
    <w:rsid w:val="005446D8"/>
    <w:rsid w:val="0054478F"/>
    <w:rsid w:val="00544B3C"/>
    <w:rsid w:val="005450BA"/>
    <w:rsid w:val="005451E2"/>
    <w:rsid w:val="005453B6"/>
    <w:rsid w:val="00545692"/>
    <w:rsid w:val="00545C39"/>
    <w:rsid w:val="00545F87"/>
    <w:rsid w:val="00546795"/>
    <w:rsid w:val="00546DFA"/>
    <w:rsid w:val="0054726C"/>
    <w:rsid w:val="00547B0D"/>
    <w:rsid w:val="00551147"/>
    <w:rsid w:val="00551B36"/>
    <w:rsid w:val="00551C49"/>
    <w:rsid w:val="005528C6"/>
    <w:rsid w:val="00552988"/>
    <w:rsid w:val="00552A69"/>
    <w:rsid w:val="0055320C"/>
    <w:rsid w:val="005538EC"/>
    <w:rsid w:val="00553B52"/>
    <w:rsid w:val="00553CFA"/>
    <w:rsid w:val="00553FA1"/>
    <w:rsid w:val="00553FF9"/>
    <w:rsid w:val="0055451A"/>
    <w:rsid w:val="00554BFF"/>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647"/>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6717"/>
    <w:rsid w:val="0056731C"/>
    <w:rsid w:val="00567898"/>
    <w:rsid w:val="005679F3"/>
    <w:rsid w:val="00567BB8"/>
    <w:rsid w:val="00570299"/>
    <w:rsid w:val="00570676"/>
    <w:rsid w:val="00570F23"/>
    <w:rsid w:val="005711E2"/>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74"/>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052E"/>
    <w:rsid w:val="005818C8"/>
    <w:rsid w:val="00581B75"/>
    <w:rsid w:val="00581CAA"/>
    <w:rsid w:val="00582211"/>
    <w:rsid w:val="005823AA"/>
    <w:rsid w:val="00582743"/>
    <w:rsid w:val="00582B07"/>
    <w:rsid w:val="00583599"/>
    <w:rsid w:val="005838F6"/>
    <w:rsid w:val="00583C9E"/>
    <w:rsid w:val="005844B6"/>
    <w:rsid w:val="00584587"/>
    <w:rsid w:val="00584770"/>
    <w:rsid w:val="00584AC6"/>
    <w:rsid w:val="00584D42"/>
    <w:rsid w:val="00585490"/>
    <w:rsid w:val="00585C0A"/>
    <w:rsid w:val="00585FE5"/>
    <w:rsid w:val="0058646F"/>
    <w:rsid w:val="005864B3"/>
    <w:rsid w:val="00586823"/>
    <w:rsid w:val="00587638"/>
    <w:rsid w:val="00587A51"/>
    <w:rsid w:val="00587DEC"/>
    <w:rsid w:val="0059019C"/>
    <w:rsid w:val="005901B5"/>
    <w:rsid w:val="005902AE"/>
    <w:rsid w:val="00590347"/>
    <w:rsid w:val="0059055A"/>
    <w:rsid w:val="00590B66"/>
    <w:rsid w:val="00590CFC"/>
    <w:rsid w:val="005912E5"/>
    <w:rsid w:val="00591348"/>
    <w:rsid w:val="00591673"/>
    <w:rsid w:val="005917F6"/>
    <w:rsid w:val="0059187F"/>
    <w:rsid w:val="00591FCC"/>
    <w:rsid w:val="00592C3A"/>
    <w:rsid w:val="00592E0F"/>
    <w:rsid w:val="00592EC2"/>
    <w:rsid w:val="00593997"/>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769"/>
    <w:rsid w:val="005A01B9"/>
    <w:rsid w:val="005A0223"/>
    <w:rsid w:val="005A05AF"/>
    <w:rsid w:val="005A0810"/>
    <w:rsid w:val="005A11DB"/>
    <w:rsid w:val="005A14AA"/>
    <w:rsid w:val="005A1B13"/>
    <w:rsid w:val="005A22DC"/>
    <w:rsid w:val="005A2335"/>
    <w:rsid w:val="005A2934"/>
    <w:rsid w:val="005A2996"/>
    <w:rsid w:val="005A2A7C"/>
    <w:rsid w:val="005A3140"/>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909"/>
    <w:rsid w:val="005A6F42"/>
    <w:rsid w:val="005A7156"/>
    <w:rsid w:val="005A71FE"/>
    <w:rsid w:val="005A7A8D"/>
    <w:rsid w:val="005A7C09"/>
    <w:rsid w:val="005A7CF6"/>
    <w:rsid w:val="005A7D32"/>
    <w:rsid w:val="005B0B34"/>
    <w:rsid w:val="005B0EE4"/>
    <w:rsid w:val="005B12DB"/>
    <w:rsid w:val="005B1A36"/>
    <w:rsid w:val="005B1AD9"/>
    <w:rsid w:val="005B1EA7"/>
    <w:rsid w:val="005B2434"/>
    <w:rsid w:val="005B25B3"/>
    <w:rsid w:val="005B298C"/>
    <w:rsid w:val="005B2A03"/>
    <w:rsid w:val="005B2B64"/>
    <w:rsid w:val="005B2C95"/>
    <w:rsid w:val="005B2E13"/>
    <w:rsid w:val="005B2F03"/>
    <w:rsid w:val="005B2F5A"/>
    <w:rsid w:val="005B2F9B"/>
    <w:rsid w:val="005B2FB1"/>
    <w:rsid w:val="005B2FB2"/>
    <w:rsid w:val="005B3076"/>
    <w:rsid w:val="005B356C"/>
    <w:rsid w:val="005B35CE"/>
    <w:rsid w:val="005B384E"/>
    <w:rsid w:val="005B39E3"/>
    <w:rsid w:val="005B3D9C"/>
    <w:rsid w:val="005B420B"/>
    <w:rsid w:val="005B4D92"/>
    <w:rsid w:val="005B556F"/>
    <w:rsid w:val="005B5A64"/>
    <w:rsid w:val="005B5D16"/>
    <w:rsid w:val="005B6086"/>
    <w:rsid w:val="005B62E4"/>
    <w:rsid w:val="005B6646"/>
    <w:rsid w:val="005B6E03"/>
    <w:rsid w:val="005B6E5E"/>
    <w:rsid w:val="005B7A4D"/>
    <w:rsid w:val="005B7CF6"/>
    <w:rsid w:val="005C0290"/>
    <w:rsid w:val="005C0438"/>
    <w:rsid w:val="005C06A9"/>
    <w:rsid w:val="005C0FA1"/>
    <w:rsid w:val="005C2260"/>
    <w:rsid w:val="005C226B"/>
    <w:rsid w:val="005C2447"/>
    <w:rsid w:val="005C2580"/>
    <w:rsid w:val="005C2A12"/>
    <w:rsid w:val="005C30E8"/>
    <w:rsid w:val="005C3903"/>
    <w:rsid w:val="005C3AB3"/>
    <w:rsid w:val="005C3BED"/>
    <w:rsid w:val="005C402D"/>
    <w:rsid w:val="005C404D"/>
    <w:rsid w:val="005C43CB"/>
    <w:rsid w:val="005C4859"/>
    <w:rsid w:val="005C4CE0"/>
    <w:rsid w:val="005C4D36"/>
    <w:rsid w:val="005C4D3C"/>
    <w:rsid w:val="005C5315"/>
    <w:rsid w:val="005C557F"/>
    <w:rsid w:val="005C570A"/>
    <w:rsid w:val="005C5AEB"/>
    <w:rsid w:val="005C5F55"/>
    <w:rsid w:val="005C64D7"/>
    <w:rsid w:val="005C6930"/>
    <w:rsid w:val="005C6D7E"/>
    <w:rsid w:val="005C6DC3"/>
    <w:rsid w:val="005C7529"/>
    <w:rsid w:val="005C7551"/>
    <w:rsid w:val="005C783C"/>
    <w:rsid w:val="005C7ADE"/>
    <w:rsid w:val="005C7BBB"/>
    <w:rsid w:val="005D0578"/>
    <w:rsid w:val="005D1129"/>
    <w:rsid w:val="005D190F"/>
    <w:rsid w:val="005D1C1E"/>
    <w:rsid w:val="005D1E61"/>
    <w:rsid w:val="005D1FEA"/>
    <w:rsid w:val="005D23E4"/>
    <w:rsid w:val="005D2805"/>
    <w:rsid w:val="005D2946"/>
    <w:rsid w:val="005D3F2D"/>
    <w:rsid w:val="005D3F3B"/>
    <w:rsid w:val="005D42AC"/>
    <w:rsid w:val="005D46B5"/>
    <w:rsid w:val="005D475F"/>
    <w:rsid w:val="005D4C3B"/>
    <w:rsid w:val="005D4FCC"/>
    <w:rsid w:val="005D5AD8"/>
    <w:rsid w:val="005D5D0C"/>
    <w:rsid w:val="005D608C"/>
    <w:rsid w:val="005D648D"/>
    <w:rsid w:val="005D649C"/>
    <w:rsid w:val="005D6AEE"/>
    <w:rsid w:val="005D6EED"/>
    <w:rsid w:val="005D75F9"/>
    <w:rsid w:val="005D7CDE"/>
    <w:rsid w:val="005D7F81"/>
    <w:rsid w:val="005E04A8"/>
    <w:rsid w:val="005E1065"/>
    <w:rsid w:val="005E1095"/>
    <w:rsid w:val="005E1279"/>
    <w:rsid w:val="005E1392"/>
    <w:rsid w:val="005E1BDB"/>
    <w:rsid w:val="005E1CEA"/>
    <w:rsid w:val="005E1E23"/>
    <w:rsid w:val="005E20C4"/>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727"/>
    <w:rsid w:val="005E4D50"/>
    <w:rsid w:val="005E4DB9"/>
    <w:rsid w:val="005E4DEA"/>
    <w:rsid w:val="005E4F03"/>
    <w:rsid w:val="005E4F49"/>
    <w:rsid w:val="005E59A2"/>
    <w:rsid w:val="005E63B9"/>
    <w:rsid w:val="005E63E1"/>
    <w:rsid w:val="005E6681"/>
    <w:rsid w:val="005E6DDB"/>
    <w:rsid w:val="005E6E9F"/>
    <w:rsid w:val="005E6F18"/>
    <w:rsid w:val="005E709D"/>
    <w:rsid w:val="005E739F"/>
    <w:rsid w:val="005E7750"/>
    <w:rsid w:val="005F00BB"/>
    <w:rsid w:val="005F0333"/>
    <w:rsid w:val="005F034D"/>
    <w:rsid w:val="005F067D"/>
    <w:rsid w:val="005F1129"/>
    <w:rsid w:val="005F1325"/>
    <w:rsid w:val="005F16B1"/>
    <w:rsid w:val="005F1BF9"/>
    <w:rsid w:val="005F21DB"/>
    <w:rsid w:val="005F21F5"/>
    <w:rsid w:val="005F22FB"/>
    <w:rsid w:val="005F2915"/>
    <w:rsid w:val="005F2B2A"/>
    <w:rsid w:val="005F30A0"/>
    <w:rsid w:val="005F30FE"/>
    <w:rsid w:val="005F3A58"/>
    <w:rsid w:val="005F3CBD"/>
    <w:rsid w:val="005F41E3"/>
    <w:rsid w:val="005F435E"/>
    <w:rsid w:val="005F4A4C"/>
    <w:rsid w:val="005F4E4D"/>
    <w:rsid w:val="005F5214"/>
    <w:rsid w:val="005F5B1A"/>
    <w:rsid w:val="005F5B49"/>
    <w:rsid w:val="005F5DB6"/>
    <w:rsid w:val="005F5EFE"/>
    <w:rsid w:val="005F5F19"/>
    <w:rsid w:val="005F5FE8"/>
    <w:rsid w:val="005F6496"/>
    <w:rsid w:val="005F67A0"/>
    <w:rsid w:val="005F6F56"/>
    <w:rsid w:val="005F71B6"/>
    <w:rsid w:val="005F753D"/>
    <w:rsid w:val="005F7EEE"/>
    <w:rsid w:val="006004E2"/>
    <w:rsid w:val="00600701"/>
    <w:rsid w:val="00601706"/>
    <w:rsid w:val="0060172F"/>
    <w:rsid w:val="0060176A"/>
    <w:rsid w:val="00601A8C"/>
    <w:rsid w:val="00601DE8"/>
    <w:rsid w:val="00601F4A"/>
    <w:rsid w:val="0060216F"/>
    <w:rsid w:val="00602856"/>
    <w:rsid w:val="006028AC"/>
    <w:rsid w:val="00602964"/>
    <w:rsid w:val="00602BC2"/>
    <w:rsid w:val="00602F52"/>
    <w:rsid w:val="0060388C"/>
    <w:rsid w:val="00603D9B"/>
    <w:rsid w:val="00603EA5"/>
    <w:rsid w:val="00603F1F"/>
    <w:rsid w:val="00603FF3"/>
    <w:rsid w:val="0060417D"/>
    <w:rsid w:val="0060428C"/>
    <w:rsid w:val="00604402"/>
    <w:rsid w:val="0060442E"/>
    <w:rsid w:val="00604735"/>
    <w:rsid w:val="00604928"/>
    <w:rsid w:val="00604CBE"/>
    <w:rsid w:val="00605384"/>
    <w:rsid w:val="006053EF"/>
    <w:rsid w:val="00605B99"/>
    <w:rsid w:val="00605C35"/>
    <w:rsid w:val="00606943"/>
    <w:rsid w:val="006069D6"/>
    <w:rsid w:val="00606A30"/>
    <w:rsid w:val="006070DC"/>
    <w:rsid w:val="0060745F"/>
    <w:rsid w:val="00607565"/>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017"/>
    <w:rsid w:val="00613202"/>
    <w:rsid w:val="0061350D"/>
    <w:rsid w:val="006135F7"/>
    <w:rsid w:val="006137DE"/>
    <w:rsid w:val="00613D1C"/>
    <w:rsid w:val="0061413E"/>
    <w:rsid w:val="00614669"/>
    <w:rsid w:val="006147E8"/>
    <w:rsid w:val="006154B6"/>
    <w:rsid w:val="00615B41"/>
    <w:rsid w:val="00615EC1"/>
    <w:rsid w:val="006160C9"/>
    <w:rsid w:val="00616782"/>
    <w:rsid w:val="006169A0"/>
    <w:rsid w:val="0061752D"/>
    <w:rsid w:val="00617AAC"/>
    <w:rsid w:val="00617DF8"/>
    <w:rsid w:val="006201C2"/>
    <w:rsid w:val="006201EC"/>
    <w:rsid w:val="0062026C"/>
    <w:rsid w:val="006203CF"/>
    <w:rsid w:val="00620E47"/>
    <w:rsid w:val="00621152"/>
    <w:rsid w:val="0062162D"/>
    <w:rsid w:val="00621CF0"/>
    <w:rsid w:val="00621CF4"/>
    <w:rsid w:val="0062215E"/>
    <w:rsid w:val="00622210"/>
    <w:rsid w:val="00622B83"/>
    <w:rsid w:val="00622D02"/>
    <w:rsid w:val="00623047"/>
    <w:rsid w:val="0062342B"/>
    <w:rsid w:val="00623626"/>
    <w:rsid w:val="006238CF"/>
    <w:rsid w:val="00623CF0"/>
    <w:rsid w:val="00624020"/>
    <w:rsid w:val="00624165"/>
    <w:rsid w:val="0062438B"/>
    <w:rsid w:val="006243B6"/>
    <w:rsid w:val="00624E94"/>
    <w:rsid w:val="00624EAE"/>
    <w:rsid w:val="00624F27"/>
    <w:rsid w:val="006250F6"/>
    <w:rsid w:val="00625297"/>
    <w:rsid w:val="00625FD7"/>
    <w:rsid w:val="006265EE"/>
    <w:rsid w:val="00626DE0"/>
    <w:rsid w:val="0062753C"/>
    <w:rsid w:val="00627A2A"/>
    <w:rsid w:val="00627A7C"/>
    <w:rsid w:val="00627EDF"/>
    <w:rsid w:val="006300AC"/>
    <w:rsid w:val="006307C7"/>
    <w:rsid w:val="0063089E"/>
    <w:rsid w:val="006309DE"/>
    <w:rsid w:val="00630EDF"/>
    <w:rsid w:val="006315A7"/>
    <w:rsid w:val="00631762"/>
    <w:rsid w:val="00631BDC"/>
    <w:rsid w:val="00631C21"/>
    <w:rsid w:val="00631EF1"/>
    <w:rsid w:val="006320B3"/>
    <w:rsid w:val="0063227B"/>
    <w:rsid w:val="0063241D"/>
    <w:rsid w:val="006324E9"/>
    <w:rsid w:val="0063281F"/>
    <w:rsid w:val="00632BA4"/>
    <w:rsid w:val="00632F5D"/>
    <w:rsid w:val="006331E2"/>
    <w:rsid w:val="0063329B"/>
    <w:rsid w:val="006332A1"/>
    <w:rsid w:val="006332DE"/>
    <w:rsid w:val="006337F4"/>
    <w:rsid w:val="00633909"/>
    <w:rsid w:val="00633B31"/>
    <w:rsid w:val="00633E25"/>
    <w:rsid w:val="006341A7"/>
    <w:rsid w:val="00634265"/>
    <w:rsid w:val="00634490"/>
    <w:rsid w:val="006347B8"/>
    <w:rsid w:val="00634880"/>
    <w:rsid w:val="00634B0E"/>
    <w:rsid w:val="00634C2D"/>
    <w:rsid w:val="00634D9D"/>
    <w:rsid w:val="00635289"/>
    <w:rsid w:val="00635294"/>
    <w:rsid w:val="00635926"/>
    <w:rsid w:val="00635D2B"/>
    <w:rsid w:val="006360F5"/>
    <w:rsid w:val="0063631E"/>
    <w:rsid w:val="00636940"/>
    <w:rsid w:val="00636A1B"/>
    <w:rsid w:val="00637721"/>
    <w:rsid w:val="00637948"/>
    <w:rsid w:val="00637971"/>
    <w:rsid w:val="0063799C"/>
    <w:rsid w:val="00637A8B"/>
    <w:rsid w:val="00637D7A"/>
    <w:rsid w:val="0064076D"/>
    <w:rsid w:val="0064080D"/>
    <w:rsid w:val="00640879"/>
    <w:rsid w:val="00640F3F"/>
    <w:rsid w:val="00641AD2"/>
    <w:rsid w:val="00641CEF"/>
    <w:rsid w:val="00642380"/>
    <w:rsid w:val="0064268E"/>
    <w:rsid w:val="00642A65"/>
    <w:rsid w:val="00643300"/>
    <w:rsid w:val="00643C79"/>
    <w:rsid w:val="0064425A"/>
    <w:rsid w:val="00644AF1"/>
    <w:rsid w:val="00644F4C"/>
    <w:rsid w:val="006450DC"/>
    <w:rsid w:val="0064559B"/>
    <w:rsid w:val="006455D1"/>
    <w:rsid w:val="00645BB6"/>
    <w:rsid w:val="006466C5"/>
    <w:rsid w:val="00646F96"/>
    <w:rsid w:val="00647586"/>
    <w:rsid w:val="006477FF"/>
    <w:rsid w:val="0064796C"/>
    <w:rsid w:val="00647B12"/>
    <w:rsid w:val="00647E32"/>
    <w:rsid w:val="00647E38"/>
    <w:rsid w:val="0065024B"/>
    <w:rsid w:val="00650713"/>
    <w:rsid w:val="00650859"/>
    <w:rsid w:val="00650BA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FB0"/>
    <w:rsid w:val="0065711D"/>
    <w:rsid w:val="00657135"/>
    <w:rsid w:val="006573C6"/>
    <w:rsid w:val="006575A6"/>
    <w:rsid w:val="006575FC"/>
    <w:rsid w:val="00657874"/>
    <w:rsid w:val="00657AA3"/>
    <w:rsid w:val="00660445"/>
    <w:rsid w:val="0066085B"/>
    <w:rsid w:val="00660DC0"/>
    <w:rsid w:val="00661227"/>
    <w:rsid w:val="00661378"/>
    <w:rsid w:val="00661D60"/>
    <w:rsid w:val="00661E74"/>
    <w:rsid w:val="00661EB2"/>
    <w:rsid w:val="0066245E"/>
    <w:rsid w:val="006626D6"/>
    <w:rsid w:val="006626E4"/>
    <w:rsid w:val="00662E4C"/>
    <w:rsid w:val="00662F12"/>
    <w:rsid w:val="00663065"/>
    <w:rsid w:val="006632E9"/>
    <w:rsid w:val="0066381A"/>
    <w:rsid w:val="00663A11"/>
    <w:rsid w:val="00663DEC"/>
    <w:rsid w:val="00663E7E"/>
    <w:rsid w:val="00663FCB"/>
    <w:rsid w:val="0066427F"/>
    <w:rsid w:val="00664755"/>
    <w:rsid w:val="00664945"/>
    <w:rsid w:val="0066497E"/>
    <w:rsid w:val="00664D59"/>
    <w:rsid w:val="00664E5D"/>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91"/>
    <w:rsid w:val="00667D87"/>
    <w:rsid w:val="00667F8A"/>
    <w:rsid w:val="006700C9"/>
    <w:rsid w:val="00670D28"/>
    <w:rsid w:val="00671496"/>
    <w:rsid w:val="00671919"/>
    <w:rsid w:val="00671A27"/>
    <w:rsid w:val="00672549"/>
    <w:rsid w:val="006728DC"/>
    <w:rsid w:val="00672C53"/>
    <w:rsid w:val="00672D88"/>
    <w:rsid w:val="00672F55"/>
    <w:rsid w:val="006739AD"/>
    <w:rsid w:val="00674201"/>
    <w:rsid w:val="006744DE"/>
    <w:rsid w:val="00674725"/>
    <w:rsid w:val="0067499A"/>
    <w:rsid w:val="0067499D"/>
    <w:rsid w:val="00674CE9"/>
    <w:rsid w:val="00675301"/>
    <w:rsid w:val="0067582A"/>
    <w:rsid w:val="00675BBE"/>
    <w:rsid w:val="006763E4"/>
    <w:rsid w:val="00676982"/>
    <w:rsid w:val="006769FD"/>
    <w:rsid w:val="00676AA4"/>
    <w:rsid w:val="00676D7B"/>
    <w:rsid w:val="00676E39"/>
    <w:rsid w:val="00677193"/>
    <w:rsid w:val="00677724"/>
    <w:rsid w:val="0068041F"/>
    <w:rsid w:val="00680DFB"/>
    <w:rsid w:val="00680E2C"/>
    <w:rsid w:val="006810B5"/>
    <w:rsid w:val="006812C4"/>
    <w:rsid w:val="00681379"/>
    <w:rsid w:val="006815ED"/>
    <w:rsid w:val="00681916"/>
    <w:rsid w:val="0068214F"/>
    <w:rsid w:val="00682166"/>
    <w:rsid w:val="006822F2"/>
    <w:rsid w:val="00682840"/>
    <w:rsid w:val="0068296C"/>
    <w:rsid w:val="006829AE"/>
    <w:rsid w:val="00683485"/>
    <w:rsid w:val="00683942"/>
    <w:rsid w:val="00684088"/>
    <w:rsid w:val="006840CE"/>
    <w:rsid w:val="00684247"/>
    <w:rsid w:val="0068431F"/>
    <w:rsid w:val="00684D41"/>
    <w:rsid w:val="00684DDA"/>
    <w:rsid w:val="00685605"/>
    <w:rsid w:val="0068657E"/>
    <w:rsid w:val="0068732D"/>
    <w:rsid w:val="0068748F"/>
    <w:rsid w:val="006877CB"/>
    <w:rsid w:val="006878D8"/>
    <w:rsid w:val="00687FDC"/>
    <w:rsid w:val="006900D2"/>
    <w:rsid w:val="00690AA3"/>
    <w:rsid w:val="00691B0F"/>
    <w:rsid w:val="00691F25"/>
    <w:rsid w:val="006921FD"/>
    <w:rsid w:val="006927F0"/>
    <w:rsid w:val="006928DE"/>
    <w:rsid w:val="00692AC3"/>
    <w:rsid w:val="006933FC"/>
    <w:rsid w:val="0069386C"/>
    <w:rsid w:val="00693A27"/>
    <w:rsid w:val="00693D6C"/>
    <w:rsid w:val="0069423F"/>
    <w:rsid w:val="0069441B"/>
    <w:rsid w:val="00695646"/>
    <w:rsid w:val="00695883"/>
    <w:rsid w:val="00695E76"/>
    <w:rsid w:val="00695EEA"/>
    <w:rsid w:val="00695F90"/>
    <w:rsid w:val="00696002"/>
    <w:rsid w:val="006961FF"/>
    <w:rsid w:val="00696455"/>
    <w:rsid w:val="006969D2"/>
    <w:rsid w:val="00696CC9"/>
    <w:rsid w:val="00696E12"/>
    <w:rsid w:val="0069703D"/>
    <w:rsid w:val="006973DB"/>
    <w:rsid w:val="0069743D"/>
    <w:rsid w:val="0069752A"/>
    <w:rsid w:val="00697BFF"/>
    <w:rsid w:val="00697F18"/>
    <w:rsid w:val="006A1049"/>
    <w:rsid w:val="006A1488"/>
    <w:rsid w:val="006A1AE9"/>
    <w:rsid w:val="006A1D60"/>
    <w:rsid w:val="006A1FEB"/>
    <w:rsid w:val="006A2391"/>
    <w:rsid w:val="006A267E"/>
    <w:rsid w:val="006A277D"/>
    <w:rsid w:val="006A277F"/>
    <w:rsid w:val="006A2DAF"/>
    <w:rsid w:val="006A3CF0"/>
    <w:rsid w:val="006A4031"/>
    <w:rsid w:val="006A43BF"/>
    <w:rsid w:val="006A4F90"/>
    <w:rsid w:val="006A5255"/>
    <w:rsid w:val="006A52CD"/>
    <w:rsid w:val="006A5BDD"/>
    <w:rsid w:val="006A5D7B"/>
    <w:rsid w:val="006A610B"/>
    <w:rsid w:val="006A665A"/>
    <w:rsid w:val="006A66CB"/>
    <w:rsid w:val="006A6A94"/>
    <w:rsid w:val="006A7310"/>
    <w:rsid w:val="006A74A7"/>
    <w:rsid w:val="006A7638"/>
    <w:rsid w:val="006A77F9"/>
    <w:rsid w:val="006A79AE"/>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1C33"/>
    <w:rsid w:val="006B2064"/>
    <w:rsid w:val="006B2191"/>
    <w:rsid w:val="006B2491"/>
    <w:rsid w:val="006B253D"/>
    <w:rsid w:val="006B26DA"/>
    <w:rsid w:val="006B2877"/>
    <w:rsid w:val="006B28A8"/>
    <w:rsid w:val="006B2B79"/>
    <w:rsid w:val="006B2BCB"/>
    <w:rsid w:val="006B355D"/>
    <w:rsid w:val="006B3ADF"/>
    <w:rsid w:val="006B3BE9"/>
    <w:rsid w:val="006B3DCA"/>
    <w:rsid w:val="006B46E5"/>
    <w:rsid w:val="006B4CD8"/>
    <w:rsid w:val="006B51B9"/>
    <w:rsid w:val="006B5261"/>
    <w:rsid w:val="006B53B0"/>
    <w:rsid w:val="006B5882"/>
    <w:rsid w:val="006B5FE9"/>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622"/>
    <w:rsid w:val="006C6ABD"/>
    <w:rsid w:val="006C6D0F"/>
    <w:rsid w:val="006C6E25"/>
    <w:rsid w:val="006C7816"/>
    <w:rsid w:val="006C796C"/>
    <w:rsid w:val="006C7B68"/>
    <w:rsid w:val="006C7E79"/>
    <w:rsid w:val="006D00B2"/>
    <w:rsid w:val="006D0FBE"/>
    <w:rsid w:val="006D12E6"/>
    <w:rsid w:val="006D13F8"/>
    <w:rsid w:val="006D184E"/>
    <w:rsid w:val="006D1928"/>
    <w:rsid w:val="006D1FC0"/>
    <w:rsid w:val="006D2641"/>
    <w:rsid w:val="006D2BA5"/>
    <w:rsid w:val="006D2D1E"/>
    <w:rsid w:val="006D2D1F"/>
    <w:rsid w:val="006D2FA1"/>
    <w:rsid w:val="006D3226"/>
    <w:rsid w:val="006D34A2"/>
    <w:rsid w:val="006D35DA"/>
    <w:rsid w:val="006D3740"/>
    <w:rsid w:val="006D384A"/>
    <w:rsid w:val="006D3FE0"/>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5FF"/>
    <w:rsid w:val="006E175F"/>
    <w:rsid w:val="006E1933"/>
    <w:rsid w:val="006E1AD4"/>
    <w:rsid w:val="006E1E00"/>
    <w:rsid w:val="006E21FB"/>
    <w:rsid w:val="006E2341"/>
    <w:rsid w:val="006E2A2B"/>
    <w:rsid w:val="006E2AB2"/>
    <w:rsid w:val="006E2E28"/>
    <w:rsid w:val="006E2E90"/>
    <w:rsid w:val="006E3175"/>
    <w:rsid w:val="006E3451"/>
    <w:rsid w:val="006E34C2"/>
    <w:rsid w:val="006E36F7"/>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6047"/>
    <w:rsid w:val="006F618C"/>
    <w:rsid w:val="006F62AA"/>
    <w:rsid w:val="006F6986"/>
    <w:rsid w:val="006F6C97"/>
    <w:rsid w:val="006F6CEC"/>
    <w:rsid w:val="006F6D5C"/>
    <w:rsid w:val="006F7EC1"/>
    <w:rsid w:val="006F7F85"/>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62E"/>
    <w:rsid w:val="007047BA"/>
    <w:rsid w:val="0070485F"/>
    <w:rsid w:val="007048C6"/>
    <w:rsid w:val="00704951"/>
    <w:rsid w:val="0070496D"/>
    <w:rsid w:val="00704C57"/>
    <w:rsid w:val="007053FA"/>
    <w:rsid w:val="007055CB"/>
    <w:rsid w:val="00705DBE"/>
    <w:rsid w:val="0070610C"/>
    <w:rsid w:val="007066DF"/>
    <w:rsid w:val="007069D5"/>
    <w:rsid w:val="00706C70"/>
    <w:rsid w:val="00706E2E"/>
    <w:rsid w:val="0070718F"/>
    <w:rsid w:val="007076FC"/>
    <w:rsid w:val="007100B7"/>
    <w:rsid w:val="00710540"/>
    <w:rsid w:val="007105AE"/>
    <w:rsid w:val="00710C2C"/>
    <w:rsid w:val="00710C49"/>
    <w:rsid w:val="00710ECC"/>
    <w:rsid w:val="00710FC7"/>
    <w:rsid w:val="007113AF"/>
    <w:rsid w:val="007113E9"/>
    <w:rsid w:val="00712626"/>
    <w:rsid w:val="00712804"/>
    <w:rsid w:val="00712A99"/>
    <w:rsid w:val="00712D1A"/>
    <w:rsid w:val="00712E03"/>
    <w:rsid w:val="0071352A"/>
    <w:rsid w:val="0071357F"/>
    <w:rsid w:val="00713880"/>
    <w:rsid w:val="00713A0F"/>
    <w:rsid w:val="007140DA"/>
    <w:rsid w:val="007141A0"/>
    <w:rsid w:val="007143B7"/>
    <w:rsid w:val="007147DF"/>
    <w:rsid w:val="00714F68"/>
    <w:rsid w:val="00715319"/>
    <w:rsid w:val="007154D8"/>
    <w:rsid w:val="0071688C"/>
    <w:rsid w:val="00716A89"/>
    <w:rsid w:val="00716FCB"/>
    <w:rsid w:val="00717B82"/>
    <w:rsid w:val="007204D2"/>
    <w:rsid w:val="007209E6"/>
    <w:rsid w:val="00720AB9"/>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89E"/>
    <w:rsid w:val="00726B1A"/>
    <w:rsid w:val="00726F9B"/>
    <w:rsid w:val="0072701C"/>
    <w:rsid w:val="00727901"/>
    <w:rsid w:val="00727ACC"/>
    <w:rsid w:val="007306B1"/>
    <w:rsid w:val="007308CA"/>
    <w:rsid w:val="00730B5B"/>
    <w:rsid w:val="00730E08"/>
    <w:rsid w:val="00730E90"/>
    <w:rsid w:val="00730FBC"/>
    <w:rsid w:val="00731783"/>
    <w:rsid w:val="00731C71"/>
    <w:rsid w:val="00731FA2"/>
    <w:rsid w:val="0073250B"/>
    <w:rsid w:val="007327F2"/>
    <w:rsid w:val="0073300B"/>
    <w:rsid w:val="0073306D"/>
    <w:rsid w:val="007331A6"/>
    <w:rsid w:val="00733351"/>
    <w:rsid w:val="00733859"/>
    <w:rsid w:val="00733991"/>
    <w:rsid w:val="007345D0"/>
    <w:rsid w:val="0073493E"/>
    <w:rsid w:val="00734D05"/>
    <w:rsid w:val="00735A75"/>
    <w:rsid w:val="00735BB4"/>
    <w:rsid w:val="00735E0A"/>
    <w:rsid w:val="007363CF"/>
    <w:rsid w:val="00736ABB"/>
    <w:rsid w:val="00736DDE"/>
    <w:rsid w:val="007372CA"/>
    <w:rsid w:val="00737AEA"/>
    <w:rsid w:val="00737C71"/>
    <w:rsid w:val="007407DC"/>
    <w:rsid w:val="007407E3"/>
    <w:rsid w:val="00741644"/>
    <w:rsid w:val="00741C87"/>
    <w:rsid w:val="00741CCA"/>
    <w:rsid w:val="00741D69"/>
    <w:rsid w:val="00741F64"/>
    <w:rsid w:val="007423AC"/>
    <w:rsid w:val="007424F5"/>
    <w:rsid w:val="00742894"/>
    <w:rsid w:val="00742908"/>
    <w:rsid w:val="00742C86"/>
    <w:rsid w:val="00742CC3"/>
    <w:rsid w:val="007432E6"/>
    <w:rsid w:val="007439A0"/>
    <w:rsid w:val="00743BB0"/>
    <w:rsid w:val="00743E63"/>
    <w:rsid w:val="00744A38"/>
    <w:rsid w:val="00744B20"/>
    <w:rsid w:val="00744BB3"/>
    <w:rsid w:val="00744D87"/>
    <w:rsid w:val="00745036"/>
    <w:rsid w:val="007458D8"/>
    <w:rsid w:val="00745C66"/>
    <w:rsid w:val="007464AA"/>
    <w:rsid w:val="007465C3"/>
    <w:rsid w:val="00746FDC"/>
    <w:rsid w:val="00747298"/>
    <w:rsid w:val="0074732E"/>
    <w:rsid w:val="00747BF7"/>
    <w:rsid w:val="00750532"/>
    <w:rsid w:val="00750BBF"/>
    <w:rsid w:val="0075168C"/>
    <w:rsid w:val="00751ED9"/>
    <w:rsid w:val="00752187"/>
    <w:rsid w:val="00752398"/>
    <w:rsid w:val="0075251F"/>
    <w:rsid w:val="0075273C"/>
    <w:rsid w:val="00752C62"/>
    <w:rsid w:val="00752E93"/>
    <w:rsid w:val="00752FF3"/>
    <w:rsid w:val="007534BA"/>
    <w:rsid w:val="007538E0"/>
    <w:rsid w:val="00753EF1"/>
    <w:rsid w:val="00754147"/>
    <w:rsid w:val="00754184"/>
    <w:rsid w:val="0075467B"/>
    <w:rsid w:val="007551CD"/>
    <w:rsid w:val="00755279"/>
    <w:rsid w:val="00755A9C"/>
    <w:rsid w:val="00755D07"/>
    <w:rsid w:val="00755D94"/>
    <w:rsid w:val="00756361"/>
    <w:rsid w:val="007565C4"/>
    <w:rsid w:val="007569C1"/>
    <w:rsid w:val="00756CDF"/>
    <w:rsid w:val="00756F10"/>
    <w:rsid w:val="007571A6"/>
    <w:rsid w:val="0075726C"/>
    <w:rsid w:val="0075729E"/>
    <w:rsid w:val="00757946"/>
    <w:rsid w:val="00757D11"/>
    <w:rsid w:val="00760074"/>
    <w:rsid w:val="00760A70"/>
    <w:rsid w:val="007613D3"/>
    <w:rsid w:val="0076170E"/>
    <w:rsid w:val="00761F4B"/>
    <w:rsid w:val="00762CE3"/>
    <w:rsid w:val="00762CF2"/>
    <w:rsid w:val="00762D51"/>
    <w:rsid w:val="00762D60"/>
    <w:rsid w:val="00762DE9"/>
    <w:rsid w:val="007630DD"/>
    <w:rsid w:val="007639FB"/>
    <w:rsid w:val="00763C6D"/>
    <w:rsid w:val="007641C7"/>
    <w:rsid w:val="007643A3"/>
    <w:rsid w:val="00764E05"/>
    <w:rsid w:val="00765680"/>
    <w:rsid w:val="007657CC"/>
    <w:rsid w:val="007658AA"/>
    <w:rsid w:val="007658AF"/>
    <w:rsid w:val="007659FB"/>
    <w:rsid w:val="00765F3D"/>
    <w:rsid w:val="00765FCC"/>
    <w:rsid w:val="00766188"/>
    <w:rsid w:val="00766349"/>
    <w:rsid w:val="0076637B"/>
    <w:rsid w:val="00766A9A"/>
    <w:rsid w:val="00767236"/>
    <w:rsid w:val="0076767C"/>
    <w:rsid w:val="00767852"/>
    <w:rsid w:val="00767A6C"/>
    <w:rsid w:val="00770162"/>
    <w:rsid w:val="00770400"/>
    <w:rsid w:val="00770A9D"/>
    <w:rsid w:val="00770C39"/>
    <w:rsid w:val="00770EA5"/>
    <w:rsid w:val="00771299"/>
    <w:rsid w:val="00771341"/>
    <w:rsid w:val="00771535"/>
    <w:rsid w:val="0077164E"/>
    <w:rsid w:val="00771722"/>
    <w:rsid w:val="00771894"/>
    <w:rsid w:val="00772031"/>
    <w:rsid w:val="00772193"/>
    <w:rsid w:val="007727F9"/>
    <w:rsid w:val="00772BD2"/>
    <w:rsid w:val="00772C10"/>
    <w:rsid w:val="00772D88"/>
    <w:rsid w:val="00772EEB"/>
    <w:rsid w:val="007730C4"/>
    <w:rsid w:val="00773B10"/>
    <w:rsid w:val="0077413A"/>
    <w:rsid w:val="00774180"/>
    <w:rsid w:val="00774B7C"/>
    <w:rsid w:val="00774C8B"/>
    <w:rsid w:val="00774E8D"/>
    <w:rsid w:val="0077500D"/>
    <w:rsid w:val="0077503E"/>
    <w:rsid w:val="00775714"/>
    <w:rsid w:val="00775EE1"/>
    <w:rsid w:val="007761B3"/>
    <w:rsid w:val="0077671B"/>
    <w:rsid w:val="00776BCE"/>
    <w:rsid w:val="00776C0D"/>
    <w:rsid w:val="0078020C"/>
    <w:rsid w:val="00780610"/>
    <w:rsid w:val="007807C9"/>
    <w:rsid w:val="0078086C"/>
    <w:rsid w:val="00780B29"/>
    <w:rsid w:val="00780B48"/>
    <w:rsid w:val="0078130F"/>
    <w:rsid w:val="007815AD"/>
    <w:rsid w:val="00781683"/>
    <w:rsid w:val="00781843"/>
    <w:rsid w:val="00781BF7"/>
    <w:rsid w:val="00781D14"/>
    <w:rsid w:val="00781D56"/>
    <w:rsid w:val="00781E70"/>
    <w:rsid w:val="0078215F"/>
    <w:rsid w:val="00782360"/>
    <w:rsid w:val="007823F8"/>
    <w:rsid w:val="00782582"/>
    <w:rsid w:val="007826E3"/>
    <w:rsid w:val="0078285A"/>
    <w:rsid w:val="00783A5F"/>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0AB1"/>
    <w:rsid w:val="007916EF"/>
    <w:rsid w:val="00791C7D"/>
    <w:rsid w:val="00791CE5"/>
    <w:rsid w:val="00791CF6"/>
    <w:rsid w:val="00791D17"/>
    <w:rsid w:val="00792310"/>
    <w:rsid w:val="007923F8"/>
    <w:rsid w:val="007926D9"/>
    <w:rsid w:val="00792AB0"/>
    <w:rsid w:val="00792AEC"/>
    <w:rsid w:val="0079302E"/>
    <w:rsid w:val="0079373D"/>
    <w:rsid w:val="00793B92"/>
    <w:rsid w:val="007947AF"/>
    <w:rsid w:val="0079485A"/>
    <w:rsid w:val="007949EC"/>
    <w:rsid w:val="00794A27"/>
    <w:rsid w:val="00794AF2"/>
    <w:rsid w:val="007954E6"/>
    <w:rsid w:val="007954F0"/>
    <w:rsid w:val="007958FA"/>
    <w:rsid w:val="00795AFC"/>
    <w:rsid w:val="00795D83"/>
    <w:rsid w:val="007960EB"/>
    <w:rsid w:val="00796184"/>
    <w:rsid w:val="00796897"/>
    <w:rsid w:val="00796898"/>
    <w:rsid w:val="007969E9"/>
    <w:rsid w:val="00796B63"/>
    <w:rsid w:val="00796C1B"/>
    <w:rsid w:val="00796EC5"/>
    <w:rsid w:val="007979D8"/>
    <w:rsid w:val="00797B75"/>
    <w:rsid w:val="00797D83"/>
    <w:rsid w:val="007A0275"/>
    <w:rsid w:val="007A0593"/>
    <w:rsid w:val="007A0600"/>
    <w:rsid w:val="007A066B"/>
    <w:rsid w:val="007A0827"/>
    <w:rsid w:val="007A1B5B"/>
    <w:rsid w:val="007A1F0E"/>
    <w:rsid w:val="007A2550"/>
    <w:rsid w:val="007A25B6"/>
    <w:rsid w:val="007A25FC"/>
    <w:rsid w:val="007A2A54"/>
    <w:rsid w:val="007A2ECC"/>
    <w:rsid w:val="007A30F8"/>
    <w:rsid w:val="007A32B0"/>
    <w:rsid w:val="007A38F0"/>
    <w:rsid w:val="007A3E23"/>
    <w:rsid w:val="007A3E37"/>
    <w:rsid w:val="007A3E39"/>
    <w:rsid w:val="007A411A"/>
    <w:rsid w:val="007A45F9"/>
    <w:rsid w:val="007A46DF"/>
    <w:rsid w:val="007A47CB"/>
    <w:rsid w:val="007A542F"/>
    <w:rsid w:val="007A58DE"/>
    <w:rsid w:val="007A5C1C"/>
    <w:rsid w:val="007A5DD7"/>
    <w:rsid w:val="007A638A"/>
    <w:rsid w:val="007A690C"/>
    <w:rsid w:val="007A7006"/>
    <w:rsid w:val="007A743D"/>
    <w:rsid w:val="007A754C"/>
    <w:rsid w:val="007A7CD4"/>
    <w:rsid w:val="007A7DA5"/>
    <w:rsid w:val="007A7DE0"/>
    <w:rsid w:val="007B0002"/>
    <w:rsid w:val="007B01DE"/>
    <w:rsid w:val="007B0451"/>
    <w:rsid w:val="007B0503"/>
    <w:rsid w:val="007B05A1"/>
    <w:rsid w:val="007B05F9"/>
    <w:rsid w:val="007B14A3"/>
    <w:rsid w:val="007B1A0C"/>
    <w:rsid w:val="007B1D44"/>
    <w:rsid w:val="007B1E5B"/>
    <w:rsid w:val="007B25E9"/>
    <w:rsid w:val="007B28E9"/>
    <w:rsid w:val="007B2DF4"/>
    <w:rsid w:val="007B2E5A"/>
    <w:rsid w:val="007B2EA6"/>
    <w:rsid w:val="007B3295"/>
    <w:rsid w:val="007B35A5"/>
    <w:rsid w:val="007B368B"/>
    <w:rsid w:val="007B3B57"/>
    <w:rsid w:val="007B3E9C"/>
    <w:rsid w:val="007B4566"/>
    <w:rsid w:val="007B48C4"/>
    <w:rsid w:val="007B4F3E"/>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46D"/>
    <w:rsid w:val="007B7592"/>
    <w:rsid w:val="007B75DF"/>
    <w:rsid w:val="007B7D49"/>
    <w:rsid w:val="007C0977"/>
    <w:rsid w:val="007C0D6C"/>
    <w:rsid w:val="007C0F9E"/>
    <w:rsid w:val="007C0FF9"/>
    <w:rsid w:val="007C1412"/>
    <w:rsid w:val="007C144A"/>
    <w:rsid w:val="007C1695"/>
    <w:rsid w:val="007C17EF"/>
    <w:rsid w:val="007C20CF"/>
    <w:rsid w:val="007C2772"/>
    <w:rsid w:val="007C2896"/>
    <w:rsid w:val="007C2B3E"/>
    <w:rsid w:val="007C30A3"/>
    <w:rsid w:val="007C3268"/>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4D67"/>
    <w:rsid w:val="007D50B7"/>
    <w:rsid w:val="007D50C4"/>
    <w:rsid w:val="007D58C6"/>
    <w:rsid w:val="007D58DA"/>
    <w:rsid w:val="007D59F4"/>
    <w:rsid w:val="007D5C2D"/>
    <w:rsid w:val="007D6415"/>
    <w:rsid w:val="007D64B2"/>
    <w:rsid w:val="007D69F8"/>
    <w:rsid w:val="007D6ABB"/>
    <w:rsid w:val="007D6D82"/>
    <w:rsid w:val="007D7014"/>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B12"/>
    <w:rsid w:val="007E3C7E"/>
    <w:rsid w:val="007E3FE6"/>
    <w:rsid w:val="007E44D6"/>
    <w:rsid w:val="007E45AD"/>
    <w:rsid w:val="007E460A"/>
    <w:rsid w:val="007E4EB8"/>
    <w:rsid w:val="007E4F5E"/>
    <w:rsid w:val="007E5469"/>
    <w:rsid w:val="007E5595"/>
    <w:rsid w:val="007E5D8A"/>
    <w:rsid w:val="007E5F4B"/>
    <w:rsid w:val="007E60D4"/>
    <w:rsid w:val="007E62C5"/>
    <w:rsid w:val="007E78D9"/>
    <w:rsid w:val="007E7D7D"/>
    <w:rsid w:val="007F0126"/>
    <w:rsid w:val="007F08E8"/>
    <w:rsid w:val="007F08F9"/>
    <w:rsid w:val="007F0B50"/>
    <w:rsid w:val="007F0C3F"/>
    <w:rsid w:val="007F0E78"/>
    <w:rsid w:val="007F12C4"/>
    <w:rsid w:val="007F1929"/>
    <w:rsid w:val="007F220A"/>
    <w:rsid w:val="007F2340"/>
    <w:rsid w:val="007F2355"/>
    <w:rsid w:val="007F3166"/>
    <w:rsid w:val="007F337F"/>
    <w:rsid w:val="007F33E2"/>
    <w:rsid w:val="007F3549"/>
    <w:rsid w:val="007F38D8"/>
    <w:rsid w:val="007F3974"/>
    <w:rsid w:val="007F4480"/>
    <w:rsid w:val="007F4D0E"/>
    <w:rsid w:val="007F4E4F"/>
    <w:rsid w:val="007F4EE0"/>
    <w:rsid w:val="007F5127"/>
    <w:rsid w:val="007F530A"/>
    <w:rsid w:val="007F5776"/>
    <w:rsid w:val="007F57D1"/>
    <w:rsid w:val="007F5FF4"/>
    <w:rsid w:val="007F64B6"/>
    <w:rsid w:val="007F677F"/>
    <w:rsid w:val="007F6893"/>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B55"/>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25C"/>
    <w:rsid w:val="008148B5"/>
    <w:rsid w:val="00814A1D"/>
    <w:rsid w:val="00814BFE"/>
    <w:rsid w:val="008150C3"/>
    <w:rsid w:val="00815347"/>
    <w:rsid w:val="00815A53"/>
    <w:rsid w:val="00815B5B"/>
    <w:rsid w:val="00815C3B"/>
    <w:rsid w:val="00815C44"/>
    <w:rsid w:val="00816485"/>
    <w:rsid w:val="0081684B"/>
    <w:rsid w:val="00816BC0"/>
    <w:rsid w:val="00816CC0"/>
    <w:rsid w:val="00817195"/>
    <w:rsid w:val="00817433"/>
    <w:rsid w:val="008174BB"/>
    <w:rsid w:val="00817A2F"/>
    <w:rsid w:val="00817A9D"/>
    <w:rsid w:val="00817B5F"/>
    <w:rsid w:val="008202CD"/>
    <w:rsid w:val="00820C9A"/>
    <w:rsid w:val="00820FDB"/>
    <w:rsid w:val="008211E0"/>
    <w:rsid w:val="0082129D"/>
    <w:rsid w:val="00821510"/>
    <w:rsid w:val="008217A6"/>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4E72"/>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0A74"/>
    <w:rsid w:val="0083114E"/>
    <w:rsid w:val="00831838"/>
    <w:rsid w:val="00831934"/>
    <w:rsid w:val="00831C84"/>
    <w:rsid w:val="00831C8F"/>
    <w:rsid w:val="00832061"/>
    <w:rsid w:val="00833343"/>
    <w:rsid w:val="00833478"/>
    <w:rsid w:val="00833B56"/>
    <w:rsid w:val="00833E2E"/>
    <w:rsid w:val="00833E34"/>
    <w:rsid w:val="00833E4F"/>
    <w:rsid w:val="00834115"/>
    <w:rsid w:val="008341DA"/>
    <w:rsid w:val="00834319"/>
    <w:rsid w:val="0083439D"/>
    <w:rsid w:val="00834594"/>
    <w:rsid w:val="0083470E"/>
    <w:rsid w:val="008348C8"/>
    <w:rsid w:val="00834C10"/>
    <w:rsid w:val="00834DAA"/>
    <w:rsid w:val="008352D9"/>
    <w:rsid w:val="008352ED"/>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E89"/>
    <w:rsid w:val="0084039B"/>
    <w:rsid w:val="00840446"/>
    <w:rsid w:val="008406A4"/>
    <w:rsid w:val="008409D0"/>
    <w:rsid w:val="00840CDF"/>
    <w:rsid w:val="00840FFE"/>
    <w:rsid w:val="008413D7"/>
    <w:rsid w:val="008417B4"/>
    <w:rsid w:val="00841927"/>
    <w:rsid w:val="00841952"/>
    <w:rsid w:val="008419DF"/>
    <w:rsid w:val="00841A2C"/>
    <w:rsid w:val="00841B5C"/>
    <w:rsid w:val="00841F72"/>
    <w:rsid w:val="008424B8"/>
    <w:rsid w:val="008425F0"/>
    <w:rsid w:val="0084287E"/>
    <w:rsid w:val="008434CC"/>
    <w:rsid w:val="008437D1"/>
    <w:rsid w:val="00843ACF"/>
    <w:rsid w:val="00843E8B"/>
    <w:rsid w:val="008441CD"/>
    <w:rsid w:val="008443E3"/>
    <w:rsid w:val="00844452"/>
    <w:rsid w:val="00844483"/>
    <w:rsid w:val="00844F6D"/>
    <w:rsid w:val="0084518A"/>
    <w:rsid w:val="008452B2"/>
    <w:rsid w:val="00845591"/>
    <w:rsid w:val="00845882"/>
    <w:rsid w:val="00845AEA"/>
    <w:rsid w:val="00845C2E"/>
    <w:rsid w:val="0084606C"/>
    <w:rsid w:val="00846D9E"/>
    <w:rsid w:val="00846F38"/>
    <w:rsid w:val="008477C7"/>
    <w:rsid w:val="00847D20"/>
    <w:rsid w:val="00847FEB"/>
    <w:rsid w:val="008503D0"/>
    <w:rsid w:val="00850454"/>
    <w:rsid w:val="008505F7"/>
    <w:rsid w:val="00850959"/>
    <w:rsid w:val="00850DE3"/>
    <w:rsid w:val="00851130"/>
    <w:rsid w:val="0085189A"/>
    <w:rsid w:val="008525FB"/>
    <w:rsid w:val="00852660"/>
    <w:rsid w:val="00853436"/>
    <w:rsid w:val="00853715"/>
    <w:rsid w:val="00853E60"/>
    <w:rsid w:val="00854089"/>
    <w:rsid w:val="008543B6"/>
    <w:rsid w:val="0085460F"/>
    <w:rsid w:val="00854C01"/>
    <w:rsid w:val="00854D01"/>
    <w:rsid w:val="00854E17"/>
    <w:rsid w:val="00855099"/>
    <w:rsid w:val="008551F5"/>
    <w:rsid w:val="0085559E"/>
    <w:rsid w:val="0085569B"/>
    <w:rsid w:val="008564C2"/>
    <w:rsid w:val="00856821"/>
    <w:rsid w:val="0085682B"/>
    <w:rsid w:val="00856864"/>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30AC"/>
    <w:rsid w:val="00863298"/>
    <w:rsid w:val="00864C20"/>
    <w:rsid w:val="0086506A"/>
    <w:rsid w:val="00865CBE"/>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DC0"/>
    <w:rsid w:val="00881E55"/>
    <w:rsid w:val="00881FBE"/>
    <w:rsid w:val="008823BF"/>
    <w:rsid w:val="0088279C"/>
    <w:rsid w:val="00882813"/>
    <w:rsid w:val="00882BF5"/>
    <w:rsid w:val="00882CD8"/>
    <w:rsid w:val="0088304D"/>
    <w:rsid w:val="00883339"/>
    <w:rsid w:val="008838E9"/>
    <w:rsid w:val="00884267"/>
    <w:rsid w:val="008842F4"/>
    <w:rsid w:val="0088445C"/>
    <w:rsid w:val="00884560"/>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0A6"/>
    <w:rsid w:val="008934E0"/>
    <w:rsid w:val="00893756"/>
    <w:rsid w:val="00893CC8"/>
    <w:rsid w:val="008940C4"/>
    <w:rsid w:val="0089480A"/>
    <w:rsid w:val="0089497E"/>
    <w:rsid w:val="008949D3"/>
    <w:rsid w:val="00894A35"/>
    <w:rsid w:val="00894AB3"/>
    <w:rsid w:val="00894B0A"/>
    <w:rsid w:val="008959BC"/>
    <w:rsid w:val="00895FC3"/>
    <w:rsid w:val="008966E3"/>
    <w:rsid w:val="0089694C"/>
    <w:rsid w:val="00896958"/>
    <w:rsid w:val="00897038"/>
    <w:rsid w:val="00897263"/>
    <w:rsid w:val="008974A4"/>
    <w:rsid w:val="00897704"/>
    <w:rsid w:val="00897742"/>
    <w:rsid w:val="00897A77"/>
    <w:rsid w:val="00897B43"/>
    <w:rsid w:val="008A0943"/>
    <w:rsid w:val="008A0BD2"/>
    <w:rsid w:val="008A122D"/>
    <w:rsid w:val="008A13F3"/>
    <w:rsid w:val="008A1870"/>
    <w:rsid w:val="008A241E"/>
    <w:rsid w:val="008A25F0"/>
    <w:rsid w:val="008A29E7"/>
    <w:rsid w:val="008A3095"/>
    <w:rsid w:val="008A342C"/>
    <w:rsid w:val="008A354F"/>
    <w:rsid w:val="008A3BC8"/>
    <w:rsid w:val="008A3FD2"/>
    <w:rsid w:val="008A40BC"/>
    <w:rsid w:val="008A420F"/>
    <w:rsid w:val="008A4734"/>
    <w:rsid w:val="008A4B71"/>
    <w:rsid w:val="008A554A"/>
    <w:rsid w:val="008A574A"/>
    <w:rsid w:val="008A57B3"/>
    <w:rsid w:val="008A601C"/>
    <w:rsid w:val="008A62E2"/>
    <w:rsid w:val="008A72F6"/>
    <w:rsid w:val="008B0A80"/>
    <w:rsid w:val="008B0B67"/>
    <w:rsid w:val="008B0C8C"/>
    <w:rsid w:val="008B1A16"/>
    <w:rsid w:val="008B1B5E"/>
    <w:rsid w:val="008B1E20"/>
    <w:rsid w:val="008B1ED0"/>
    <w:rsid w:val="008B251A"/>
    <w:rsid w:val="008B2536"/>
    <w:rsid w:val="008B2F24"/>
    <w:rsid w:val="008B3107"/>
    <w:rsid w:val="008B3190"/>
    <w:rsid w:val="008B3894"/>
    <w:rsid w:val="008B3B1D"/>
    <w:rsid w:val="008B3C06"/>
    <w:rsid w:val="008B3D1F"/>
    <w:rsid w:val="008B3D3E"/>
    <w:rsid w:val="008B47A7"/>
    <w:rsid w:val="008B4922"/>
    <w:rsid w:val="008B4B01"/>
    <w:rsid w:val="008B511F"/>
    <w:rsid w:val="008B5214"/>
    <w:rsid w:val="008B5602"/>
    <w:rsid w:val="008B5854"/>
    <w:rsid w:val="008B5A8D"/>
    <w:rsid w:val="008B6407"/>
    <w:rsid w:val="008B64B8"/>
    <w:rsid w:val="008B68FB"/>
    <w:rsid w:val="008B69F3"/>
    <w:rsid w:val="008B6D0E"/>
    <w:rsid w:val="008B6DE5"/>
    <w:rsid w:val="008B73B9"/>
    <w:rsid w:val="008B7644"/>
    <w:rsid w:val="008B7D7C"/>
    <w:rsid w:val="008C07B8"/>
    <w:rsid w:val="008C0E2B"/>
    <w:rsid w:val="008C1C08"/>
    <w:rsid w:val="008C2112"/>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928"/>
    <w:rsid w:val="008D13EC"/>
    <w:rsid w:val="008D1853"/>
    <w:rsid w:val="008D23EE"/>
    <w:rsid w:val="008D31C2"/>
    <w:rsid w:val="008D33E2"/>
    <w:rsid w:val="008D3AD7"/>
    <w:rsid w:val="008D3CD2"/>
    <w:rsid w:val="008D40E6"/>
    <w:rsid w:val="008D41DC"/>
    <w:rsid w:val="008D4224"/>
    <w:rsid w:val="008D4497"/>
    <w:rsid w:val="008D4518"/>
    <w:rsid w:val="008D452F"/>
    <w:rsid w:val="008D47D9"/>
    <w:rsid w:val="008D4BBB"/>
    <w:rsid w:val="008D4C6E"/>
    <w:rsid w:val="008D4E08"/>
    <w:rsid w:val="008D5033"/>
    <w:rsid w:val="008D50AA"/>
    <w:rsid w:val="008D54A8"/>
    <w:rsid w:val="008D55B2"/>
    <w:rsid w:val="008D5827"/>
    <w:rsid w:val="008D585F"/>
    <w:rsid w:val="008D6379"/>
    <w:rsid w:val="008D66BA"/>
    <w:rsid w:val="008D6F51"/>
    <w:rsid w:val="008D6F79"/>
    <w:rsid w:val="008D738C"/>
    <w:rsid w:val="008D768D"/>
    <w:rsid w:val="008D7BFA"/>
    <w:rsid w:val="008D7FFB"/>
    <w:rsid w:val="008E00D2"/>
    <w:rsid w:val="008E02E0"/>
    <w:rsid w:val="008E08FD"/>
    <w:rsid w:val="008E0AB5"/>
    <w:rsid w:val="008E1103"/>
    <w:rsid w:val="008E1354"/>
    <w:rsid w:val="008E1A58"/>
    <w:rsid w:val="008E1AC7"/>
    <w:rsid w:val="008E2EF9"/>
    <w:rsid w:val="008E2FF0"/>
    <w:rsid w:val="008E3107"/>
    <w:rsid w:val="008E4005"/>
    <w:rsid w:val="008E4379"/>
    <w:rsid w:val="008E4772"/>
    <w:rsid w:val="008E486D"/>
    <w:rsid w:val="008E5F8E"/>
    <w:rsid w:val="008E6001"/>
    <w:rsid w:val="008E6914"/>
    <w:rsid w:val="008E72E5"/>
    <w:rsid w:val="008E7572"/>
    <w:rsid w:val="008E7940"/>
    <w:rsid w:val="008E7B97"/>
    <w:rsid w:val="008F0092"/>
    <w:rsid w:val="008F03B1"/>
    <w:rsid w:val="008F096C"/>
    <w:rsid w:val="008F127B"/>
    <w:rsid w:val="008F1A45"/>
    <w:rsid w:val="008F28EC"/>
    <w:rsid w:val="008F29FC"/>
    <w:rsid w:val="008F2C20"/>
    <w:rsid w:val="008F2DA3"/>
    <w:rsid w:val="008F2E1A"/>
    <w:rsid w:val="008F3151"/>
    <w:rsid w:val="008F34DD"/>
    <w:rsid w:val="008F364A"/>
    <w:rsid w:val="008F39C5"/>
    <w:rsid w:val="008F39FA"/>
    <w:rsid w:val="008F3B71"/>
    <w:rsid w:val="008F3FA0"/>
    <w:rsid w:val="008F43E7"/>
    <w:rsid w:val="008F44E3"/>
    <w:rsid w:val="008F46A9"/>
    <w:rsid w:val="008F52DC"/>
    <w:rsid w:val="008F5EA2"/>
    <w:rsid w:val="008F5ED3"/>
    <w:rsid w:val="008F645A"/>
    <w:rsid w:val="008F6823"/>
    <w:rsid w:val="008F686C"/>
    <w:rsid w:val="008F6986"/>
    <w:rsid w:val="008F6A16"/>
    <w:rsid w:val="008F6AD9"/>
    <w:rsid w:val="008F6BCD"/>
    <w:rsid w:val="008F76CE"/>
    <w:rsid w:val="00900EC9"/>
    <w:rsid w:val="00900ED7"/>
    <w:rsid w:val="00901491"/>
    <w:rsid w:val="00901595"/>
    <w:rsid w:val="009015EA"/>
    <w:rsid w:val="009016FD"/>
    <w:rsid w:val="00901C0D"/>
    <w:rsid w:val="00901CBC"/>
    <w:rsid w:val="00902178"/>
    <w:rsid w:val="00902194"/>
    <w:rsid w:val="009022D4"/>
    <w:rsid w:val="0090230C"/>
    <w:rsid w:val="009029B8"/>
    <w:rsid w:val="00902B68"/>
    <w:rsid w:val="00902F87"/>
    <w:rsid w:val="00903215"/>
    <w:rsid w:val="009033CC"/>
    <w:rsid w:val="00903821"/>
    <w:rsid w:val="009039A0"/>
    <w:rsid w:val="009039D6"/>
    <w:rsid w:val="00903A76"/>
    <w:rsid w:val="00903BB1"/>
    <w:rsid w:val="00903C46"/>
    <w:rsid w:val="00903F0D"/>
    <w:rsid w:val="009044FD"/>
    <w:rsid w:val="009045CC"/>
    <w:rsid w:val="00904C60"/>
    <w:rsid w:val="00905104"/>
    <w:rsid w:val="009056F7"/>
    <w:rsid w:val="00906227"/>
    <w:rsid w:val="009062D6"/>
    <w:rsid w:val="0090658A"/>
    <w:rsid w:val="00906DAF"/>
    <w:rsid w:val="00907CF9"/>
    <w:rsid w:val="009104B1"/>
    <w:rsid w:val="009109FD"/>
    <w:rsid w:val="00910A71"/>
    <w:rsid w:val="00910D9B"/>
    <w:rsid w:val="00910E50"/>
    <w:rsid w:val="0091135F"/>
    <w:rsid w:val="0091147C"/>
    <w:rsid w:val="00911609"/>
    <w:rsid w:val="009118BC"/>
    <w:rsid w:val="00911BC7"/>
    <w:rsid w:val="00912565"/>
    <w:rsid w:val="00912ADF"/>
    <w:rsid w:val="00912C25"/>
    <w:rsid w:val="00912C49"/>
    <w:rsid w:val="0091364E"/>
    <w:rsid w:val="00913C50"/>
    <w:rsid w:val="00913D35"/>
    <w:rsid w:val="009143FB"/>
    <w:rsid w:val="00914B45"/>
    <w:rsid w:val="00914CF0"/>
    <w:rsid w:val="00914D24"/>
    <w:rsid w:val="00914D5D"/>
    <w:rsid w:val="00915732"/>
    <w:rsid w:val="00916088"/>
    <w:rsid w:val="00916982"/>
    <w:rsid w:val="00916E30"/>
    <w:rsid w:val="009170A1"/>
    <w:rsid w:val="009175E4"/>
    <w:rsid w:val="00920520"/>
    <w:rsid w:val="009205D3"/>
    <w:rsid w:val="00920626"/>
    <w:rsid w:val="00920642"/>
    <w:rsid w:val="00920AC5"/>
    <w:rsid w:val="00920EA5"/>
    <w:rsid w:val="00920ECD"/>
    <w:rsid w:val="00920FBF"/>
    <w:rsid w:val="00921647"/>
    <w:rsid w:val="009219AA"/>
    <w:rsid w:val="00921B2B"/>
    <w:rsid w:val="009220DF"/>
    <w:rsid w:val="0092228C"/>
    <w:rsid w:val="00922369"/>
    <w:rsid w:val="009226D8"/>
    <w:rsid w:val="00922834"/>
    <w:rsid w:val="00922E74"/>
    <w:rsid w:val="00922EF0"/>
    <w:rsid w:val="00923143"/>
    <w:rsid w:val="009233CD"/>
    <w:rsid w:val="009234BB"/>
    <w:rsid w:val="0092360E"/>
    <w:rsid w:val="00923AEA"/>
    <w:rsid w:val="00923BB9"/>
    <w:rsid w:val="00923D02"/>
    <w:rsid w:val="009245A7"/>
    <w:rsid w:val="00924A10"/>
    <w:rsid w:val="00924C14"/>
    <w:rsid w:val="00924E05"/>
    <w:rsid w:val="00924F23"/>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300B9"/>
    <w:rsid w:val="0093067B"/>
    <w:rsid w:val="00930702"/>
    <w:rsid w:val="00930CF3"/>
    <w:rsid w:val="00930D3D"/>
    <w:rsid w:val="009313B0"/>
    <w:rsid w:val="00931567"/>
    <w:rsid w:val="00931A13"/>
    <w:rsid w:val="00932095"/>
    <w:rsid w:val="009321EF"/>
    <w:rsid w:val="0093242F"/>
    <w:rsid w:val="00932831"/>
    <w:rsid w:val="00932968"/>
    <w:rsid w:val="00932A9F"/>
    <w:rsid w:val="00932CF3"/>
    <w:rsid w:val="0093343E"/>
    <w:rsid w:val="00933881"/>
    <w:rsid w:val="00933CED"/>
    <w:rsid w:val="00933D30"/>
    <w:rsid w:val="00933FB6"/>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B67"/>
    <w:rsid w:val="00937DB3"/>
    <w:rsid w:val="00937FA6"/>
    <w:rsid w:val="0094005E"/>
    <w:rsid w:val="0094038D"/>
    <w:rsid w:val="00940E48"/>
    <w:rsid w:val="00940E5A"/>
    <w:rsid w:val="00941AF4"/>
    <w:rsid w:val="00941B9E"/>
    <w:rsid w:val="00941D2F"/>
    <w:rsid w:val="0094239C"/>
    <w:rsid w:val="009425BF"/>
    <w:rsid w:val="009427DA"/>
    <w:rsid w:val="00942828"/>
    <w:rsid w:val="00942ADB"/>
    <w:rsid w:val="00942B88"/>
    <w:rsid w:val="00942EA9"/>
    <w:rsid w:val="00943B42"/>
    <w:rsid w:val="00943BED"/>
    <w:rsid w:val="00943D57"/>
    <w:rsid w:val="00943DD6"/>
    <w:rsid w:val="00944318"/>
    <w:rsid w:val="00944319"/>
    <w:rsid w:val="00944593"/>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A4D"/>
    <w:rsid w:val="00954B0A"/>
    <w:rsid w:val="00954FD2"/>
    <w:rsid w:val="009551F8"/>
    <w:rsid w:val="00955432"/>
    <w:rsid w:val="00955871"/>
    <w:rsid w:val="009563A3"/>
    <w:rsid w:val="00956630"/>
    <w:rsid w:val="0095699B"/>
    <w:rsid w:val="00956A83"/>
    <w:rsid w:val="00956ECA"/>
    <w:rsid w:val="00957AA3"/>
    <w:rsid w:val="00957C78"/>
    <w:rsid w:val="0096044A"/>
    <w:rsid w:val="00960C1A"/>
    <w:rsid w:val="00960F73"/>
    <w:rsid w:val="009610F1"/>
    <w:rsid w:val="009611B8"/>
    <w:rsid w:val="00961377"/>
    <w:rsid w:val="0096196E"/>
    <w:rsid w:val="00961C16"/>
    <w:rsid w:val="00961D84"/>
    <w:rsid w:val="00961F34"/>
    <w:rsid w:val="00962504"/>
    <w:rsid w:val="0096260F"/>
    <w:rsid w:val="0096266E"/>
    <w:rsid w:val="009626C2"/>
    <w:rsid w:val="009629BB"/>
    <w:rsid w:val="00962FFF"/>
    <w:rsid w:val="00963062"/>
    <w:rsid w:val="00963A9D"/>
    <w:rsid w:val="00963DDE"/>
    <w:rsid w:val="0096417C"/>
    <w:rsid w:val="0096472A"/>
    <w:rsid w:val="00964817"/>
    <w:rsid w:val="009650B4"/>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1FD4"/>
    <w:rsid w:val="00972289"/>
    <w:rsid w:val="0097261A"/>
    <w:rsid w:val="009729A5"/>
    <w:rsid w:val="009729E7"/>
    <w:rsid w:val="00972A82"/>
    <w:rsid w:val="00973462"/>
    <w:rsid w:val="009735A6"/>
    <w:rsid w:val="00973868"/>
    <w:rsid w:val="0097386C"/>
    <w:rsid w:val="00973A71"/>
    <w:rsid w:val="00973D67"/>
    <w:rsid w:val="009740EF"/>
    <w:rsid w:val="00974365"/>
    <w:rsid w:val="00974779"/>
    <w:rsid w:val="009748AA"/>
    <w:rsid w:val="00974DEA"/>
    <w:rsid w:val="00975666"/>
    <w:rsid w:val="00975D6E"/>
    <w:rsid w:val="00975E64"/>
    <w:rsid w:val="00975E65"/>
    <w:rsid w:val="009763FB"/>
    <w:rsid w:val="00976B29"/>
    <w:rsid w:val="00976CB0"/>
    <w:rsid w:val="00977159"/>
    <w:rsid w:val="00977A6C"/>
    <w:rsid w:val="00980507"/>
    <w:rsid w:val="009805EB"/>
    <w:rsid w:val="00980961"/>
    <w:rsid w:val="009809A3"/>
    <w:rsid w:val="00980CC1"/>
    <w:rsid w:val="00980D9D"/>
    <w:rsid w:val="00980F16"/>
    <w:rsid w:val="0098133F"/>
    <w:rsid w:val="009818FB"/>
    <w:rsid w:val="00982099"/>
    <w:rsid w:val="009828BE"/>
    <w:rsid w:val="0098292A"/>
    <w:rsid w:val="00983334"/>
    <w:rsid w:val="00983543"/>
    <w:rsid w:val="009836EC"/>
    <w:rsid w:val="009837F7"/>
    <w:rsid w:val="00983ABB"/>
    <w:rsid w:val="0098466B"/>
    <w:rsid w:val="00984702"/>
    <w:rsid w:val="00984A6D"/>
    <w:rsid w:val="0098538E"/>
    <w:rsid w:val="00985B49"/>
    <w:rsid w:val="00985D41"/>
    <w:rsid w:val="00985D81"/>
    <w:rsid w:val="00985DEA"/>
    <w:rsid w:val="00985EAE"/>
    <w:rsid w:val="0098647B"/>
    <w:rsid w:val="009864E6"/>
    <w:rsid w:val="009869E4"/>
    <w:rsid w:val="0098710A"/>
    <w:rsid w:val="009875DC"/>
    <w:rsid w:val="009877A1"/>
    <w:rsid w:val="00987ED4"/>
    <w:rsid w:val="00990154"/>
    <w:rsid w:val="00990417"/>
    <w:rsid w:val="0099041E"/>
    <w:rsid w:val="00990446"/>
    <w:rsid w:val="00990C04"/>
    <w:rsid w:val="00990DEE"/>
    <w:rsid w:val="00991775"/>
    <w:rsid w:val="009922A8"/>
    <w:rsid w:val="009926BD"/>
    <w:rsid w:val="00992929"/>
    <w:rsid w:val="00992E74"/>
    <w:rsid w:val="00992F40"/>
    <w:rsid w:val="0099310E"/>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3D44"/>
    <w:rsid w:val="009A40F9"/>
    <w:rsid w:val="009A413C"/>
    <w:rsid w:val="009A42BD"/>
    <w:rsid w:val="009A45DA"/>
    <w:rsid w:val="009A534D"/>
    <w:rsid w:val="009A5C28"/>
    <w:rsid w:val="009A6082"/>
    <w:rsid w:val="009A640B"/>
    <w:rsid w:val="009A6539"/>
    <w:rsid w:val="009A715C"/>
    <w:rsid w:val="009A7A34"/>
    <w:rsid w:val="009A7A47"/>
    <w:rsid w:val="009A7D00"/>
    <w:rsid w:val="009A7E04"/>
    <w:rsid w:val="009B0149"/>
    <w:rsid w:val="009B0494"/>
    <w:rsid w:val="009B0A72"/>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6ED3"/>
    <w:rsid w:val="009B7079"/>
    <w:rsid w:val="009B72F9"/>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549"/>
    <w:rsid w:val="009C56C6"/>
    <w:rsid w:val="009C570A"/>
    <w:rsid w:val="009C59B3"/>
    <w:rsid w:val="009C5ACD"/>
    <w:rsid w:val="009C6612"/>
    <w:rsid w:val="009C6C2F"/>
    <w:rsid w:val="009C6FD0"/>
    <w:rsid w:val="009C70C2"/>
    <w:rsid w:val="009C72C0"/>
    <w:rsid w:val="009C78FF"/>
    <w:rsid w:val="009D06C6"/>
    <w:rsid w:val="009D11A7"/>
    <w:rsid w:val="009D12A9"/>
    <w:rsid w:val="009D1785"/>
    <w:rsid w:val="009D1EAC"/>
    <w:rsid w:val="009D1F0A"/>
    <w:rsid w:val="009D20E4"/>
    <w:rsid w:val="009D256D"/>
    <w:rsid w:val="009D2650"/>
    <w:rsid w:val="009D2654"/>
    <w:rsid w:val="009D2FB4"/>
    <w:rsid w:val="009D3038"/>
    <w:rsid w:val="009D33E5"/>
    <w:rsid w:val="009D36FD"/>
    <w:rsid w:val="009D3A89"/>
    <w:rsid w:val="009D4136"/>
    <w:rsid w:val="009D446B"/>
    <w:rsid w:val="009D4634"/>
    <w:rsid w:val="009D4DC5"/>
    <w:rsid w:val="009D5326"/>
    <w:rsid w:val="009D5485"/>
    <w:rsid w:val="009D5A93"/>
    <w:rsid w:val="009D5CA4"/>
    <w:rsid w:val="009D5E1B"/>
    <w:rsid w:val="009D6196"/>
    <w:rsid w:val="009D6249"/>
    <w:rsid w:val="009D6532"/>
    <w:rsid w:val="009D65A9"/>
    <w:rsid w:val="009D65FF"/>
    <w:rsid w:val="009D69AD"/>
    <w:rsid w:val="009D6BAD"/>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9A"/>
    <w:rsid w:val="009E34AE"/>
    <w:rsid w:val="009E3AF2"/>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B5D"/>
    <w:rsid w:val="009E6FFB"/>
    <w:rsid w:val="009E76E6"/>
    <w:rsid w:val="009E7BF5"/>
    <w:rsid w:val="009E7C4D"/>
    <w:rsid w:val="009E7C77"/>
    <w:rsid w:val="009E7C7C"/>
    <w:rsid w:val="009E7CED"/>
    <w:rsid w:val="009F0205"/>
    <w:rsid w:val="009F0745"/>
    <w:rsid w:val="009F0986"/>
    <w:rsid w:val="009F0B4B"/>
    <w:rsid w:val="009F0CD1"/>
    <w:rsid w:val="009F0F28"/>
    <w:rsid w:val="009F1061"/>
    <w:rsid w:val="009F1082"/>
    <w:rsid w:val="009F1269"/>
    <w:rsid w:val="009F2012"/>
    <w:rsid w:val="009F2492"/>
    <w:rsid w:val="009F25A4"/>
    <w:rsid w:val="009F27BA"/>
    <w:rsid w:val="009F2955"/>
    <w:rsid w:val="009F2A15"/>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2E1"/>
    <w:rsid w:val="00A0142E"/>
    <w:rsid w:val="00A0171F"/>
    <w:rsid w:val="00A017AC"/>
    <w:rsid w:val="00A0193F"/>
    <w:rsid w:val="00A01ABF"/>
    <w:rsid w:val="00A01F5F"/>
    <w:rsid w:val="00A01FE1"/>
    <w:rsid w:val="00A0286D"/>
    <w:rsid w:val="00A02DA6"/>
    <w:rsid w:val="00A02E2F"/>
    <w:rsid w:val="00A02E5A"/>
    <w:rsid w:val="00A02FDB"/>
    <w:rsid w:val="00A031B7"/>
    <w:rsid w:val="00A034F5"/>
    <w:rsid w:val="00A0355E"/>
    <w:rsid w:val="00A03621"/>
    <w:rsid w:val="00A03795"/>
    <w:rsid w:val="00A03F50"/>
    <w:rsid w:val="00A045BD"/>
    <w:rsid w:val="00A04BB8"/>
    <w:rsid w:val="00A0513C"/>
    <w:rsid w:val="00A05525"/>
    <w:rsid w:val="00A05C15"/>
    <w:rsid w:val="00A05EC8"/>
    <w:rsid w:val="00A0601C"/>
    <w:rsid w:val="00A061DC"/>
    <w:rsid w:val="00A063DE"/>
    <w:rsid w:val="00A06AFF"/>
    <w:rsid w:val="00A06E25"/>
    <w:rsid w:val="00A06E91"/>
    <w:rsid w:val="00A06F8B"/>
    <w:rsid w:val="00A07211"/>
    <w:rsid w:val="00A0745B"/>
    <w:rsid w:val="00A07630"/>
    <w:rsid w:val="00A0786D"/>
    <w:rsid w:val="00A07DA7"/>
    <w:rsid w:val="00A101F9"/>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34A"/>
    <w:rsid w:val="00A13AFB"/>
    <w:rsid w:val="00A14045"/>
    <w:rsid w:val="00A14415"/>
    <w:rsid w:val="00A14CED"/>
    <w:rsid w:val="00A15332"/>
    <w:rsid w:val="00A154EE"/>
    <w:rsid w:val="00A15AEA"/>
    <w:rsid w:val="00A15BEC"/>
    <w:rsid w:val="00A15C9D"/>
    <w:rsid w:val="00A16189"/>
    <w:rsid w:val="00A161DD"/>
    <w:rsid w:val="00A162BC"/>
    <w:rsid w:val="00A162FA"/>
    <w:rsid w:val="00A169D9"/>
    <w:rsid w:val="00A16A8E"/>
    <w:rsid w:val="00A16BDC"/>
    <w:rsid w:val="00A17525"/>
    <w:rsid w:val="00A17D08"/>
    <w:rsid w:val="00A20103"/>
    <w:rsid w:val="00A2018E"/>
    <w:rsid w:val="00A20453"/>
    <w:rsid w:val="00A20B0F"/>
    <w:rsid w:val="00A20F29"/>
    <w:rsid w:val="00A211B5"/>
    <w:rsid w:val="00A211E2"/>
    <w:rsid w:val="00A219EB"/>
    <w:rsid w:val="00A21B26"/>
    <w:rsid w:val="00A21EC9"/>
    <w:rsid w:val="00A22046"/>
    <w:rsid w:val="00A2225E"/>
    <w:rsid w:val="00A2239F"/>
    <w:rsid w:val="00A22718"/>
    <w:rsid w:val="00A228FC"/>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278"/>
    <w:rsid w:val="00A3043B"/>
    <w:rsid w:val="00A3044A"/>
    <w:rsid w:val="00A305C2"/>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924"/>
    <w:rsid w:val="00A33B25"/>
    <w:rsid w:val="00A33C9F"/>
    <w:rsid w:val="00A33D36"/>
    <w:rsid w:val="00A33E0D"/>
    <w:rsid w:val="00A349DA"/>
    <w:rsid w:val="00A34CB5"/>
    <w:rsid w:val="00A35219"/>
    <w:rsid w:val="00A352D5"/>
    <w:rsid w:val="00A3542A"/>
    <w:rsid w:val="00A355EB"/>
    <w:rsid w:val="00A35919"/>
    <w:rsid w:val="00A35C6F"/>
    <w:rsid w:val="00A35CA2"/>
    <w:rsid w:val="00A360C9"/>
    <w:rsid w:val="00A36BC4"/>
    <w:rsid w:val="00A37177"/>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35D"/>
    <w:rsid w:val="00A41F28"/>
    <w:rsid w:val="00A42C3D"/>
    <w:rsid w:val="00A430CB"/>
    <w:rsid w:val="00A4323A"/>
    <w:rsid w:val="00A4357A"/>
    <w:rsid w:val="00A43821"/>
    <w:rsid w:val="00A43AD8"/>
    <w:rsid w:val="00A44321"/>
    <w:rsid w:val="00A4474D"/>
    <w:rsid w:val="00A448BE"/>
    <w:rsid w:val="00A44FAE"/>
    <w:rsid w:val="00A450B9"/>
    <w:rsid w:val="00A455BA"/>
    <w:rsid w:val="00A456C6"/>
    <w:rsid w:val="00A457F2"/>
    <w:rsid w:val="00A45B60"/>
    <w:rsid w:val="00A45C19"/>
    <w:rsid w:val="00A462CB"/>
    <w:rsid w:val="00A466C2"/>
    <w:rsid w:val="00A4681B"/>
    <w:rsid w:val="00A46947"/>
    <w:rsid w:val="00A46B7F"/>
    <w:rsid w:val="00A46C86"/>
    <w:rsid w:val="00A46FB6"/>
    <w:rsid w:val="00A470D1"/>
    <w:rsid w:val="00A47555"/>
    <w:rsid w:val="00A47CC4"/>
    <w:rsid w:val="00A47CEC"/>
    <w:rsid w:val="00A47E70"/>
    <w:rsid w:val="00A5047F"/>
    <w:rsid w:val="00A50A99"/>
    <w:rsid w:val="00A50DA8"/>
    <w:rsid w:val="00A51699"/>
    <w:rsid w:val="00A51DB5"/>
    <w:rsid w:val="00A51F1F"/>
    <w:rsid w:val="00A52186"/>
    <w:rsid w:val="00A5249C"/>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4CF"/>
    <w:rsid w:val="00A60717"/>
    <w:rsid w:val="00A6149D"/>
    <w:rsid w:val="00A614F5"/>
    <w:rsid w:val="00A61E31"/>
    <w:rsid w:val="00A61F34"/>
    <w:rsid w:val="00A62154"/>
    <w:rsid w:val="00A63258"/>
    <w:rsid w:val="00A6325D"/>
    <w:rsid w:val="00A63A7A"/>
    <w:rsid w:val="00A63AB4"/>
    <w:rsid w:val="00A63E76"/>
    <w:rsid w:val="00A63F3B"/>
    <w:rsid w:val="00A63F4A"/>
    <w:rsid w:val="00A6406D"/>
    <w:rsid w:val="00A64E3D"/>
    <w:rsid w:val="00A64F8E"/>
    <w:rsid w:val="00A651D3"/>
    <w:rsid w:val="00A654CF"/>
    <w:rsid w:val="00A65681"/>
    <w:rsid w:val="00A65AF5"/>
    <w:rsid w:val="00A65B59"/>
    <w:rsid w:val="00A65F9A"/>
    <w:rsid w:val="00A66056"/>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FD8"/>
    <w:rsid w:val="00A747B9"/>
    <w:rsid w:val="00A75482"/>
    <w:rsid w:val="00A755C2"/>
    <w:rsid w:val="00A75F12"/>
    <w:rsid w:val="00A7627C"/>
    <w:rsid w:val="00A76342"/>
    <w:rsid w:val="00A7656F"/>
    <w:rsid w:val="00A76AC9"/>
    <w:rsid w:val="00A76CC3"/>
    <w:rsid w:val="00A76DBA"/>
    <w:rsid w:val="00A77992"/>
    <w:rsid w:val="00A77C98"/>
    <w:rsid w:val="00A8007D"/>
    <w:rsid w:val="00A800AE"/>
    <w:rsid w:val="00A80191"/>
    <w:rsid w:val="00A803FF"/>
    <w:rsid w:val="00A80667"/>
    <w:rsid w:val="00A80A5D"/>
    <w:rsid w:val="00A80C81"/>
    <w:rsid w:val="00A81313"/>
    <w:rsid w:val="00A81C2D"/>
    <w:rsid w:val="00A81CB7"/>
    <w:rsid w:val="00A81D88"/>
    <w:rsid w:val="00A82088"/>
    <w:rsid w:val="00A8262F"/>
    <w:rsid w:val="00A82A8A"/>
    <w:rsid w:val="00A82EDF"/>
    <w:rsid w:val="00A832F8"/>
    <w:rsid w:val="00A833F4"/>
    <w:rsid w:val="00A836D7"/>
    <w:rsid w:val="00A83886"/>
    <w:rsid w:val="00A83E70"/>
    <w:rsid w:val="00A8426E"/>
    <w:rsid w:val="00A844D1"/>
    <w:rsid w:val="00A8505B"/>
    <w:rsid w:val="00A8510F"/>
    <w:rsid w:val="00A85312"/>
    <w:rsid w:val="00A85CBA"/>
    <w:rsid w:val="00A85CBC"/>
    <w:rsid w:val="00A85DAB"/>
    <w:rsid w:val="00A8630E"/>
    <w:rsid w:val="00A8662B"/>
    <w:rsid w:val="00A86796"/>
    <w:rsid w:val="00A8683F"/>
    <w:rsid w:val="00A86F6F"/>
    <w:rsid w:val="00A870FA"/>
    <w:rsid w:val="00A8748D"/>
    <w:rsid w:val="00A8764C"/>
    <w:rsid w:val="00A8798F"/>
    <w:rsid w:val="00A90254"/>
    <w:rsid w:val="00A902C4"/>
    <w:rsid w:val="00A90602"/>
    <w:rsid w:val="00A907CC"/>
    <w:rsid w:val="00A9094D"/>
    <w:rsid w:val="00A90D97"/>
    <w:rsid w:val="00A9109C"/>
    <w:rsid w:val="00A916B8"/>
    <w:rsid w:val="00A91EBB"/>
    <w:rsid w:val="00A91EF6"/>
    <w:rsid w:val="00A92047"/>
    <w:rsid w:val="00A920A7"/>
    <w:rsid w:val="00A93190"/>
    <w:rsid w:val="00A9378A"/>
    <w:rsid w:val="00A93828"/>
    <w:rsid w:val="00A93D61"/>
    <w:rsid w:val="00A941E0"/>
    <w:rsid w:val="00A94AF1"/>
    <w:rsid w:val="00A94EEB"/>
    <w:rsid w:val="00A95692"/>
    <w:rsid w:val="00A95C4F"/>
    <w:rsid w:val="00A95D03"/>
    <w:rsid w:val="00A96204"/>
    <w:rsid w:val="00A96742"/>
    <w:rsid w:val="00A96BA2"/>
    <w:rsid w:val="00A977D3"/>
    <w:rsid w:val="00A9792B"/>
    <w:rsid w:val="00A97C33"/>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14E"/>
    <w:rsid w:val="00AA338D"/>
    <w:rsid w:val="00AA35A3"/>
    <w:rsid w:val="00AA3B17"/>
    <w:rsid w:val="00AA3BE0"/>
    <w:rsid w:val="00AA42B8"/>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38"/>
    <w:rsid w:val="00AA7CD9"/>
    <w:rsid w:val="00AB0356"/>
    <w:rsid w:val="00AB04F3"/>
    <w:rsid w:val="00AB06C9"/>
    <w:rsid w:val="00AB0850"/>
    <w:rsid w:val="00AB0999"/>
    <w:rsid w:val="00AB09B4"/>
    <w:rsid w:val="00AB0B0B"/>
    <w:rsid w:val="00AB116C"/>
    <w:rsid w:val="00AB15A9"/>
    <w:rsid w:val="00AB1B35"/>
    <w:rsid w:val="00AB1EC5"/>
    <w:rsid w:val="00AB201F"/>
    <w:rsid w:val="00AB2333"/>
    <w:rsid w:val="00AB2584"/>
    <w:rsid w:val="00AB2A01"/>
    <w:rsid w:val="00AB2A3B"/>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735"/>
    <w:rsid w:val="00AC0AB9"/>
    <w:rsid w:val="00AC0F76"/>
    <w:rsid w:val="00AC12C9"/>
    <w:rsid w:val="00AC1513"/>
    <w:rsid w:val="00AC16CF"/>
    <w:rsid w:val="00AC181B"/>
    <w:rsid w:val="00AC197B"/>
    <w:rsid w:val="00AC1E63"/>
    <w:rsid w:val="00AC206C"/>
    <w:rsid w:val="00AC20DB"/>
    <w:rsid w:val="00AC2246"/>
    <w:rsid w:val="00AC2A36"/>
    <w:rsid w:val="00AC2BD9"/>
    <w:rsid w:val="00AC2DCF"/>
    <w:rsid w:val="00AC3010"/>
    <w:rsid w:val="00AC3CF9"/>
    <w:rsid w:val="00AC441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C7FA3"/>
    <w:rsid w:val="00AD0297"/>
    <w:rsid w:val="00AD06CB"/>
    <w:rsid w:val="00AD07EB"/>
    <w:rsid w:val="00AD0814"/>
    <w:rsid w:val="00AD0AB2"/>
    <w:rsid w:val="00AD0ABA"/>
    <w:rsid w:val="00AD128A"/>
    <w:rsid w:val="00AD13EB"/>
    <w:rsid w:val="00AD18E9"/>
    <w:rsid w:val="00AD1D77"/>
    <w:rsid w:val="00AD1DF5"/>
    <w:rsid w:val="00AD1E95"/>
    <w:rsid w:val="00AD2244"/>
    <w:rsid w:val="00AD231D"/>
    <w:rsid w:val="00AD2565"/>
    <w:rsid w:val="00AD2939"/>
    <w:rsid w:val="00AD2C1F"/>
    <w:rsid w:val="00AD2ECD"/>
    <w:rsid w:val="00AD345F"/>
    <w:rsid w:val="00AD3652"/>
    <w:rsid w:val="00AD50F7"/>
    <w:rsid w:val="00AD5395"/>
    <w:rsid w:val="00AD5DE4"/>
    <w:rsid w:val="00AD5EE4"/>
    <w:rsid w:val="00AD62CA"/>
    <w:rsid w:val="00AD6370"/>
    <w:rsid w:val="00AD6BB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202D"/>
    <w:rsid w:val="00AE296A"/>
    <w:rsid w:val="00AE30EA"/>
    <w:rsid w:val="00AE30FD"/>
    <w:rsid w:val="00AE3477"/>
    <w:rsid w:val="00AE37CD"/>
    <w:rsid w:val="00AE472C"/>
    <w:rsid w:val="00AE51B7"/>
    <w:rsid w:val="00AE52AF"/>
    <w:rsid w:val="00AE52F8"/>
    <w:rsid w:val="00AE5864"/>
    <w:rsid w:val="00AE5A5D"/>
    <w:rsid w:val="00AE6186"/>
    <w:rsid w:val="00AE68D6"/>
    <w:rsid w:val="00AE6C24"/>
    <w:rsid w:val="00AE7361"/>
    <w:rsid w:val="00AE73B5"/>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021"/>
    <w:rsid w:val="00AF2DF8"/>
    <w:rsid w:val="00AF38A4"/>
    <w:rsid w:val="00AF3A01"/>
    <w:rsid w:val="00AF3EE9"/>
    <w:rsid w:val="00AF4229"/>
    <w:rsid w:val="00AF428F"/>
    <w:rsid w:val="00AF476A"/>
    <w:rsid w:val="00AF4894"/>
    <w:rsid w:val="00AF4B3B"/>
    <w:rsid w:val="00AF5BAC"/>
    <w:rsid w:val="00AF5D47"/>
    <w:rsid w:val="00AF6266"/>
    <w:rsid w:val="00AF64CD"/>
    <w:rsid w:val="00AF760E"/>
    <w:rsid w:val="00AF7C24"/>
    <w:rsid w:val="00B003A8"/>
    <w:rsid w:val="00B0070B"/>
    <w:rsid w:val="00B00C9A"/>
    <w:rsid w:val="00B011F2"/>
    <w:rsid w:val="00B01309"/>
    <w:rsid w:val="00B0132D"/>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5FB4"/>
    <w:rsid w:val="00B06807"/>
    <w:rsid w:val="00B068A1"/>
    <w:rsid w:val="00B06A69"/>
    <w:rsid w:val="00B06D42"/>
    <w:rsid w:val="00B07091"/>
    <w:rsid w:val="00B071E2"/>
    <w:rsid w:val="00B0724D"/>
    <w:rsid w:val="00B07832"/>
    <w:rsid w:val="00B07E49"/>
    <w:rsid w:val="00B07F74"/>
    <w:rsid w:val="00B1039F"/>
    <w:rsid w:val="00B106FD"/>
    <w:rsid w:val="00B110C7"/>
    <w:rsid w:val="00B110CA"/>
    <w:rsid w:val="00B110CE"/>
    <w:rsid w:val="00B11CC7"/>
    <w:rsid w:val="00B12008"/>
    <w:rsid w:val="00B124E9"/>
    <w:rsid w:val="00B1277D"/>
    <w:rsid w:val="00B12BD4"/>
    <w:rsid w:val="00B12C03"/>
    <w:rsid w:val="00B12E2B"/>
    <w:rsid w:val="00B13453"/>
    <w:rsid w:val="00B13B9F"/>
    <w:rsid w:val="00B1403F"/>
    <w:rsid w:val="00B143E3"/>
    <w:rsid w:val="00B1451E"/>
    <w:rsid w:val="00B14854"/>
    <w:rsid w:val="00B14FCC"/>
    <w:rsid w:val="00B1525F"/>
    <w:rsid w:val="00B1576D"/>
    <w:rsid w:val="00B15925"/>
    <w:rsid w:val="00B161B9"/>
    <w:rsid w:val="00B1688B"/>
    <w:rsid w:val="00B16C66"/>
    <w:rsid w:val="00B16CE2"/>
    <w:rsid w:val="00B17411"/>
    <w:rsid w:val="00B17889"/>
    <w:rsid w:val="00B17944"/>
    <w:rsid w:val="00B17A0E"/>
    <w:rsid w:val="00B17DED"/>
    <w:rsid w:val="00B17E09"/>
    <w:rsid w:val="00B17EBF"/>
    <w:rsid w:val="00B17FC9"/>
    <w:rsid w:val="00B20A75"/>
    <w:rsid w:val="00B21043"/>
    <w:rsid w:val="00B2151D"/>
    <w:rsid w:val="00B2189E"/>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57F"/>
    <w:rsid w:val="00B25643"/>
    <w:rsid w:val="00B258BB"/>
    <w:rsid w:val="00B258DA"/>
    <w:rsid w:val="00B25B10"/>
    <w:rsid w:val="00B25BBC"/>
    <w:rsid w:val="00B25C36"/>
    <w:rsid w:val="00B25C59"/>
    <w:rsid w:val="00B25F8E"/>
    <w:rsid w:val="00B2609E"/>
    <w:rsid w:val="00B266A0"/>
    <w:rsid w:val="00B266A5"/>
    <w:rsid w:val="00B2670C"/>
    <w:rsid w:val="00B267E4"/>
    <w:rsid w:val="00B27E21"/>
    <w:rsid w:val="00B27FA1"/>
    <w:rsid w:val="00B30013"/>
    <w:rsid w:val="00B30150"/>
    <w:rsid w:val="00B31A6A"/>
    <w:rsid w:val="00B3260C"/>
    <w:rsid w:val="00B32912"/>
    <w:rsid w:val="00B32C28"/>
    <w:rsid w:val="00B3301A"/>
    <w:rsid w:val="00B33693"/>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51C"/>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6EC"/>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FEF"/>
    <w:rsid w:val="00B5173C"/>
    <w:rsid w:val="00B51C36"/>
    <w:rsid w:val="00B51F1C"/>
    <w:rsid w:val="00B52136"/>
    <w:rsid w:val="00B522BB"/>
    <w:rsid w:val="00B52330"/>
    <w:rsid w:val="00B5262A"/>
    <w:rsid w:val="00B52873"/>
    <w:rsid w:val="00B52E3D"/>
    <w:rsid w:val="00B53422"/>
    <w:rsid w:val="00B53C3F"/>
    <w:rsid w:val="00B53D6C"/>
    <w:rsid w:val="00B53D73"/>
    <w:rsid w:val="00B550B1"/>
    <w:rsid w:val="00B553D0"/>
    <w:rsid w:val="00B554BE"/>
    <w:rsid w:val="00B555E0"/>
    <w:rsid w:val="00B55643"/>
    <w:rsid w:val="00B55EAA"/>
    <w:rsid w:val="00B560FF"/>
    <w:rsid w:val="00B56ABC"/>
    <w:rsid w:val="00B56EB4"/>
    <w:rsid w:val="00B56F07"/>
    <w:rsid w:val="00B56F59"/>
    <w:rsid w:val="00B573A0"/>
    <w:rsid w:val="00B57AA2"/>
    <w:rsid w:val="00B600BC"/>
    <w:rsid w:val="00B6021B"/>
    <w:rsid w:val="00B60C8B"/>
    <w:rsid w:val="00B610F7"/>
    <w:rsid w:val="00B62184"/>
    <w:rsid w:val="00B62816"/>
    <w:rsid w:val="00B62B83"/>
    <w:rsid w:val="00B637B1"/>
    <w:rsid w:val="00B63FCB"/>
    <w:rsid w:val="00B64049"/>
    <w:rsid w:val="00B646DE"/>
    <w:rsid w:val="00B64B08"/>
    <w:rsid w:val="00B64DB2"/>
    <w:rsid w:val="00B64FD3"/>
    <w:rsid w:val="00B65CEA"/>
    <w:rsid w:val="00B65E1A"/>
    <w:rsid w:val="00B660B7"/>
    <w:rsid w:val="00B66303"/>
    <w:rsid w:val="00B66344"/>
    <w:rsid w:val="00B666FC"/>
    <w:rsid w:val="00B66841"/>
    <w:rsid w:val="00B66AF6"/>
    <w:rsid w:val="00B66CD3"/>
    <w:rsid w:val="00B66E98"/>
    <w:rsid w:val="00B6731A"/>
    <w:rsid w:val="00B67B05"/>
    <w:rsid w:val="00B67B6F"/>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3A9"/>
    <w:rsid w:val="00B757D0"/>
    <w:rsid w:val="00B75C67"/>
    <w:rsid w:val="00B75D5B"/>
    <w:rsid w:val="00B75EA8"/>
    <w:rsid w:val="00B76146"/>
    <w:rsid w:val="00B7632D"/>
    <w:rsid w:val="00B76F78"/>
    <w:rsid w:val="00B770AD"/>
    <w:rsid w:val="00B770CB"/>
    <w:rsid w:val="00B7731F"/>
    <w:rsid w:val="00B7771B"/>
    <w:rsid w:val="00B77AED"/>
    <w:rsid w:val="00B77B41"/>
    <w:rsid w:val="00B8031D"/>
    <w:rsid w:val="00B80A47"/>
    <w:rsid w:val="00B80AD4"/>
    <w:rsid w:val="00B80D28"/>
    <w:rsid w:val="00B810A6"/>
    <w:rsid w:val="00B8120C"/>
    <w:rsid w:val="00B813D5"/>
    <w:rsid w:val="00B8148F"/>
    <w:rsid w:val="00B81972"/>
    <w:rsid w:val="00B81A48"/>
    <w:rsid w:val="00B81AE5"/>
    <w:rsid w:val="00B81CEF"/>
    <w:rsid w:val="00B81E57"/>
    <w:rsid w:val="00B8215A"/>
    <w:rsid w:val="00B828FF"/>
    <w:rsid w:val="00B829D8"/>
    <w:rsid w:val="00B8384C"/>
    <w:rsid w:val="00B83FA3"/>
    <w:rsid w:val="00B84071"/>
    <w:rsid w:val="00B8417E"/>
    <w:rsid w:val="00B84884"/>
    <w:rsid w:val="00B84998"/>
    <w:rsid w:val="00B84BAA"/>
    <w:rsid w:val="00B84D5C"/>
    <w:rsid w:val="00B8535E"/>
    <w:rsid w:val="00B85524"/>
    <w:rsid w:val="00B85626"/>
    <w:rsid w:val="00B86C38"/>
    <w:rsid w:val="00B86C4C"/>
    <w:rsid w:val="00B87038"/>
    <w:rsid w:val="00B870D2"/>
    <w:rsid w:val="00B87582"/>
    <w:rsid w:val="00B902A3"/>
    <w:rsid w:val="00B9054B"/>
    <w:rsid w:val="00B905FA"/>
    <w:rsid w:val="00B9067F"/>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CFC"/>
    <w:rsid w:val="00B93E21"/>
    <w:rsid w:val="00B940B4"/>
    <w:rsid w:val="00B9426B"/>
    <w:rsid w:val="00B9559B"/>
    <w:rsid w:val="00B95780"/>
    <w:rsid w:val="00B95D5F"/>
    <w:rsid w:val="00B95E34"/>
    <w:rsid w:val="00B95E55"/>
    <w:rsid w:val="00B95F02"/>
    <w:rsid w:val="00B961E4"/>
    <w:rsid w:val="00B962AC"/>
    <w:rsid w:val="00B96607"/>
    <w:rsid w:val="00B966B0"/>
    <w:rsid w:val="00B9676A"/>
    <w:rsid w:val="00B96E57"/>
    <w:rsid w:val="00B96EAA"/>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200"/>
    <w:rsid w:val="00BA33B1"/>
    <w:rsid w:val="00BA3656"/>
    <w:rsid w:val="00BA3722"/>
    <w:rsid w:val="00BA39A9"/>
    <w:rsid w:val="00BA3A5D"/>
    <w:rsid w:val="00BA3FCA"/>
    <w:rsid w:val="00BA4F3F"/>
    <w:rsid w:val="00BA5129"/>
    <w:rsid w:val="00BA5719"/>
    <w:rsid w:val="00BA578E"/>
    <w:rsid w:val="00BA58BF"/>
    <w:rsid w:val="00BA5A77"/>
    <w:rsid w:val="00BA5BB9"/>
    <w:rsid w:val="00BA5C36"/>
    <w:rsid w:val="00BA5E57"/>
    <w:rsid w:val="00BA7047"/>
    <w:rsid w:val="00BA7146"/>
    <w:rsid w:val="00BA78EC"/>
    <w:rsid w:val="00BA7BE5"/>
    <w:rsid w:val="00BA7C89"/>
    <w:rsid w:val="00BA7F5A"/>
    <w:rsid w:val="00BB034A"/>
    <w:rsid w:val="00BB03AE"/>
    <w:rsid w:val="00BB04C1"/>
    <w:rsid w:val="00BB05C9"/>
    <w:rsid w:val="00BB07D1"/>
    <w:rsid w:val="00BB0812"/>
    <w:rsid w:val="00BB091B"/>
    <w:rsid w:val="00BB0C3D"/>
    <w:rsid w:val="00BB16ED"/>
    <w:rsid w:val="00BB1F7D"/>
    <w:rsid w:val="00BB1F89"/>
    <w:rsid w:val="00BB23F9"/>
    <w:rsid w:val="00BB2595"/>
    <w:rsid w:val="00BB28EF"/>
    <w:rsid w:val="00BB2FBA"/>
    <w:rsid w:val="00BB307C"/>
    <w:rsid w:val="00BB3227"/>
    <w:rsid w:val="00BB32AF"/>
    <w:rsid w:val="00BB3724"/>
    <w:rsid w:val="00BB3E96"/>
    <w:rsid w:val="00BB3F4E"/>
    <w:rsid w:val="00BB40FD"/>
    <w:rsid w:val="00BB4411"/>
    <w:rsid w:val="00BB4B53"/>
    <w:rsid w:val="00BB4C01"/>
    <w:rsid w:val="00BB4F18"/>
    <w:rsid w:val="00BB4F3B"/>
    <w:rsid w:val="00BB533D"/>
    <w:rsid w:val="00BB535C"/>
    <w:rsid w:val="00BB5501"/>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68A"/>
    <w:rsid w:val="00BC3CAC"/>
    <w:rsid w:val="00BC3FE3"/>
    <w:rsid w:val="00BC4EEF"/>
    <w:rsid w:val="00BC523C"/>
    <w:rsid w:val="00BC53A0"/>
    <w:rsid w:val="00BC567A"/>
    <w:rsid w:val="00BC5ACF"/>
    <w:rsid w:val="00BC6A3C"/>
    <w:rsid w:val="00BC6C6C"/>
    <w:rsid w:val="00BC7B54"/>
    <w:rsid w:val="00BC7DD5"/>
    <w:rsid w:val="00BC7E72"/>
    <w:rsid w:val="00BD0641"/>
    <w:rsid w:val="00BD0746"/>
    <w:rsid w:val="00BD0BF2"/>
    <w:rsid w:val="00BD1540"/>
    <w:rsid w:val="00BD16B0"/>
    <w:rsid w:val="00BD18BC"/>
    <w:rsid w:val="00BD1C4D"/>
    <w:rsid w:val="00BD1EF3"/>
    <w:rsid w:val="00BD1F88"/>
    <w:rsid w:val="00BD2156"/>
    <w:rsid w:val="00BD24D4"/>
    <w:rsid w:val="00BD25A6"/>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2A73"/>
    <w:rsid w:val="00BE318E"/>
    <w:rsid w:val="00BE31DF"/>
    <w:rsid w:val="00BE3C6B"/>
    <w:rsid w:val="00BE3E27"/>
    <w:rsid w:val="00BE45EA"/>
    <w:rsid w:val="00BE48BD"/>
    <w:rsid w:val="00BE491E"/>
    <w:rsid w:val="00BE4E1F"/>
    <w:rsid w:val="00BE55C7"/>
    <w:rsid w:val="00BE597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1FF"/>
    <w:rsid w:val="00BF17FA"/>
    <w:rsid w:val="00BF190E"/>
    <w:rsid w:val="00BF1E14"/>
    <w:rsid w:val="00BF234B"/>
    <w:rsid w:val="00BF2411"/>
    <w:rsid w:val="00BF3B46"/>
    <w:rsid w:val="00BF3BA3"/>
    <w:rsid w:val="00BF3C5B"/>
    <w:rsid w:val="00BF3CD4"/>
    <w:rsid w:val="00BF3FFF"/>
    <w:rsid w:val="00BF40C0"/>
    <w:rsid w:val="00BF415B"/>
    <w:rsid w:val="00BF4EAA"/>
    <w:rsid w:val="00BF5BAF"/>
    <w:rsid w:val="00BF5CF0"/>
    <w:rsid w:val="00BF6510"/>
    <w:rsid w:val="00BF65CC"/>
    <w:rsid w:val="00BF703E"/>
    <w:rsid w:val="00BF70B5"/>
    <w:rsid w:val="00BF713E"/>
    <w:rsid w:val="00BF7671"/>
    <w:rsid w:val="00BF7680"/>
    <w:rsid w:val="00BF7DD6"/>
    <w:rsid w:val="00BF7FBB"/>
    <w:rsid w:val="00C00488"/>
    <w:rsid w:val="00C00995"/>
    <w:rsid w:val="00C00D9A"/>
    <w:rsid w:val="00C0256A"/>
    <w:rsid w:val="00C02680"/>
    <w:rsid w:val="00C03359"/>
    <w:rsid w:val="00C033D1"/>
    <w:rsid w:val="00C03446"/>
    <w:rsid w:val="00C037E6"/>
    <w:rsid w:val="00C03FC9"/>
    <w:rsid w:val="00C041CC"/>
    <w:rsid w:val="00C048CC"/>
    <w:rsid w:val="00C049CC"/>
    <w:rsid w:val="00C04A34"/>
    <w:rsid w:val="00C04EBA"/>
    <w:rsid w:val="00C0523B"/>
    <w:rsid w:val="00C05458"/>
    <w:rsid w:val="00C0555A"/>
    <w:rsid w:val="00C0566E"/>
    <w:rsid w:val="00C05972"/>
    <w:rsid w:val="00C05BE7"/>
    <w:rsid w:val="00C062BF"/>
    <w:rsid w:val="00C07098"/>
    <w:rsid w:val="00C07354"/>
    <w:rsid w:val="00C074EC"/>
    <w:rsid w:val="00C075CD"/>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E6"/>
    <w:rsid w:val="00C167F2"/>
    <w:rsid w:val="00C16A64"/>
    <w:rsid w:val="00C16AC5"/>
    <w:rsid w:val="00C16D8D"/>
    <w:rsid w:val="00C17167"/>
    <w:rsid w:val="00C17418"/>
    <w:rsid w:val="00C1747B"/>
    <w:rsid w:val="00C174ED"/>
    <w:rsid w:val="00C175B4"/>
    <w:rsid w:val="00C17B74"/>
    <w:rsid w:val="00C17CC2"/>
    <w:rsid w:val="00C17D34"/>
    <w:rsid w:val="00C200CD"/>
    <w:rsid w:val="00C20DD3"/>
    <w:rsid w:val="00C21285"/>
    <w:rsid w:val="00C21293"/>
    <w:rsid w:val="00C21B48"/>
    <w:rsid w:val="00C21C0D"/>
    <w:rsid w:val="00C22061"/>
    <w:rsid w:val="00C223E7"/>
    <w:rsid w:val="00C224A9"/>
    <w:rsid w:val="00C22A17"/>
    <w:rsid w:val="00C22AFB"/>
    <w:rsid w:val="00C23557"/>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8CC"/>
    <w:rsid w:val="00C27F5A"/>
    <w:rsid w:val="00C30049"/>
    <w:rsid w:val="00C30195"/>
    <w:rsid w:val="00C3029B"/>
    <w:rsid w:val="00C30A69"/>
    <w:rsid w:val="00C30A98"/>
    <w:rsid w:val="00C30DBE"/>
    <w:rsid w:val="00C30E3E"/>
    <w:rsid w:val="00C30F67"/>
    <w:rsid w:val="00C310D2"/>
    <w:rsid w:val="00C313B2"/>
    <w:rsid w:val="00C31514"/>
    <w:rsid w:val="00C317D2"/>
    <w:rsid w:val="00C31AB9"/>
    <w:rsid w:val="00C31DB9"/>
    <w:rsid w:val="00C31F07"/>
    <w:rsid w:val="00C32326"/>
    <w:rsid w:val="00C323A3"/>
    <w:rsid w:val="00C326AB"/>
    <w:rsid w:val="00C32910"/>
    <w:rsid w:val="00C329A1"/>
    <w:rsid w:val="00C329BB"/>
    <w:rsid w:val="00C32B87"/>
    <w:rsid w:val="00C32D49"/>
    <w:rsid w:val="00C333EC"/>
    <w:rsid w:val="00C336E6"/>
    <w:rsid w:val="00C33828"/>
    <w:rsid w:val="00C339F4"/>
    <w:rsid w:val="00C339F7"/>
    <w:rsid w:val="00C33D45"/>
    <w:rsid w:val="00C33F82"/>
    <w:rsid w:val="00C34523"/>
    <w:rsid w:val="00C34D5A"/>
    <w:rsid w:val="00C3550A"/>
    <w:rsid w:val="00C35E2F"/>
    <w:rsid w:val="00C35FCC"/>
    <w:rsid w:val="00C3620B"/>
    <w:rsid w:val="00C364A3"/>
    <w:rsid w:val="00C36D0A"/>
    <w:rsid w:val="00C36DFD"/>
    <w:rsid w:val="00C3715F"/>
    <w:rsid w:val="00C37474"/>
    <w:rsid w:val="00C37D40"/>
    <w:rsid w:val="00C37EB5"/>
    <w:rsid w:val="00C40107"/>
    <w:rsid w:val="00C4042A"/>
    <w:rsid w:val="00C40A7D"/>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469E4"/>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ED9"/>
    <w:rsid w:val="00C53EED"/>
    <w:rsid w:val="00C541A8"/>
    <w:rsid w:val="00C5471E"/>
    <w:rsid w:val="00C54740"/>
    <w:rsid w:val="00C5520C"/>
    <w:rsid w:val="00C553E9"/>
    <w:rsid w:val="00C55441"/>
    <w:rsid w:val="00C5562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58D"/>
    <w:rsid w:val="00C60670"/>
    <w:rsid w:val="00C606EE"/>
    <w:rsid w:val="00C607AD"/>
    <w:rsid w:val="00C60ADE"/>
    <w:rsid w:val="00C612EB"/>
    <w:rsid w:val="00C615CD"/>
    <w:rsid w:val="00C61635"/>
    <w:rsid w:val="00C6199C"/>
    <w:rsid w:val="00C619DD"/>
    <w:rsid w:val="00C61AE3"/>
    <w:rsid w:val="00C61B70"/>
    <w:rsid w:val="00C61C99"/>
    <w:rsid w:val="00C623B8"/>
    <w:rsid w:val="00C62EEC"/>
    <w:rsid w:val="00C635BD"/>
    <w:rsid w:val="00C63914"/>
    <w:rsid w:val="00C63DC4"/>
    <w:rsid w:val="00C63EAF"/>
    <w:rsid w:val="00C64CCD"/>
    <w:rsid w:val="00C64EA5"/>
    <w:rsid w:val="00C652B2"/>
    <w:rsid w:val="00C6581F"/>
    <w:rsid w:val="00C65889"/>
    <w:rsid w:val="00C65A6E"/>
    <w:rsid w:val="00C65B5B"/>
    <w:rsid w:val="00C65B5E"/>
    <w:rsid w:val="00C65CF4"/>
    <w:rsid w:val="00C65E2D"/>
    <w:rsid w:val="00C66579"/>
    <w:rsid w:val="00C667E7"/>
    <w:rsid w:val="00C66F43"/>
    <w:rsid w:val="00C6796A"/>
    <w:rsid w:val="00C67A01"/>
    <w:rsid w:val="00C67A5C"/>
    <w:rsid w:val="00C67D19"/>
    <w:rsid w:val="00C67FCD"/>
    <w:rsid w:val="00C706BC"/>
    <w:rsid w:val="00C708A2"/>
    <w:rsid w:val="00C70934"/>
    <w:rsid w:val="00C70B20"/>
    <w:rsid w:val="00C71EC1"/>
    <w:rsid w:val="00C7235C"/>
    <w:rsid w:val="00C7380B"/>
    <w:rsid w:val="00C738BA"/>
    <w:rsid w:val="00C73DB9"/>
    <w:rsid w:val="00C74269"/>
    <w:rsid w:val="00C743B6"/>
    <w:rsid w:val="00C744E5"/>
    <w:rsid w:val="00C74678"/>
    <w:rsid w:val="00C748C5"/>
    <w:rsid w:val="00C7509B"/>
    <w:rsid w:val="00C75430"/>
    <w:rsid w:val="00C76024"/>
    <w:rsid w:val="00C76292"/>
    <w:rsid w:val="00C766D9"/>
    <w:rsid w:val="00C76B76"/>
    <w:rsid w:val="00C76C44"/>
    <w:rsid w:val="00C7720E"/>
    <w:rsid w:val="00C804FF"/>
    <w:rsid w:val="00C8090C"/>
    <w:rsid w:val="00C80CB0"/>
    <w:rsid w:val="00C81528"/>
    <w:rsid w:val="00C8184B"/>
    <w:rsid w:val="00C828AD"/>
    <w:rsid w:val="00C828B2"/>
    <w:rsid w:val="00C82B42"/>
    <w:rsid w:val="00C82F01"/>
    <w:rsid w:val="00C831BA"/>
    <w:rsid w:val="00C8326E"/>
    <w:rsid w:val="00C833A6"/>
    <w:rsid w:val="00C8344B"/>
    <w:rsid w:val="00C83551"/>
    <w:rsid w:val="00C83842"/>
    <w:rsid w:val="00C838E5"/>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6C14"/>
    <w:rsid w:val="00C86CB9"/>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2440"/>
    <w:rsid w:val="00C92ED1"/>
    <w:rsid w:val="00C931A8"/>
    <w:rsid w:val="00C93265"/>
    <w:rsid w:val="00C9392C"/>
    <w:rsid w:val="00C9425B"/>
    <w:rsid w:val="00C943DA"/>
    <w:rsid w:val="00C9444A"/>
    <w:rsid w:val="00C948E6"/>
    <w:rsid w:val="00C94A76"/>
    <w:rsid w:val="00C94DEA"/>
    <w:rsid w:val="00C94FDB"/>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15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B09"/>
    <w:rsid w:val="00CA2E1D"/>
    <w:rsid w:val="00CA312D"/>
    <w:rsid w:val="00CA398E"/>
    <w:rsid w:val="00CA3CEF"/>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7765"/>
    <w:rsid w:val="00CA784C"/>
    <w:rsid w:val="00CB0653"/>
    <w:rsid w:val="00CB0B35"/>
    <w:rsid w:val="00CB1854"/>
    <w:rsid w:val="00CB1BDE"/>
    <w:rsid w:val="00CB2190"/>
    <w:rsid w:val="00CB2E6B"/>
    <w:rsid w:val="00CB3047"/>
    <w:rsid w:val="00CB383E"/>
    <w:rsid w:val="00CB413A"/>
    <w:rsid w:val="00CB427D"/>
    <w:rsid w:val="00CB4D8B"/>
    <w:rsid w:val="00CB56CB"/>
    <w:rsid w:val="00CB56D4"/>
    <w:rsid w:val="00CB5913"/>
    <w:rsid w:val="00CB5943"/>
    <w:rsid w:val="00CB5957"/>
    <w:rsid w:val="00CB5EED"/>
    <w:rsid w:val="00CB6175"/>
    <w:rsid w:val="00CB6C8F"/>
    <w:rsid w:val="00CB7614"/>
    <w:rsid w:val="00CB783F"/>
    <w:rsid w:val="00CB7B11"/>
    <w:rsid w:val="00CB7ED8"/>
    <w:rsid w:val="00CB7EFB"/>
    <w:rsid w:val="00CB7F4C"/>
    <w:rsid w:val="00CC0025"/>
    <w:rsid w:val="00CC0244"/>
    <w:rsid w:val="00CC026B"/>
    <w:rsid w:val="00CC0411"/>
    <w:rsid w:val="00CC1E7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888"/>
    <w:rsid w:val="00CC5CFF"/>
    <w:rsid w:val="00CC6068"/>
    <w:rsid w:val="00CC6108"/>
    <w:rsid w:val="00CC6263"/>
    <w:rsid w:val="00CC6329"/>
    <w:rsid w:val="00CC64E5"/>
    <w:rsid w:val="00CC76D2"/>
    <w:rsid w:val="00CC7940"/>
    <w:rsid w:val="00CC7994"/>
    <w:rsid w:val="00CD01B9"/>
    <w:rsid w:val="00CD027F"/>
    <w:rsid w:val="00CD05A4"/>
    <w:rsid w:val="00CD0A49"/>
    <w:rsid w:val="00CD0BFA"/>
    <w:rsid w:val="00CD0F49"/>
    <w:rsid w:val="00CD1007"/>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994"/>
    <w:rsid w:val="00CD3FC0"/>
    <w:rsid w:val="00CD406B"/>
    <w:rsid w:val="00CD4415"/>
    <w:rsid w:val="00CD523D"/>
    <w:rsid w:val="00CD5430"/>
    <w:rsid w:val="00CD565F"/>
    <w:rsid w:val="00CD570F"/>
    <w:rsid w:val="00CD5942"/>
    <w:rsid w:val="00CD5CDB"/>
    <w:rsid w:val="00CD6056"/>
    <w:rsid w:val="00CD60FB"/>
    <w:rsid w:val="00CD61A3"/>
    <w:rsid w:val="00CD641E"/>
    <w:rsid w:val="00CD66CA"/>
    <w:rsid w:val="00CD67E2"/>
    <w:rsid w:val="00CD6823"/>
    <w:rsid w:val="00CD69FE"/>
    <w:rsid w:val="00CD6A0A"/>
    <w:rsid w:val="00CD7097"/>
    <w:rsid w:val="00CD7E34"/>
    <w:rsid w:val="00CE0277"/>
    <w:rsid w:val="00CE05CB"/>
    <w:rsid w:val="00CE0655"/>
    <w:rsid w:val="00CE06BE"/>
    <w:rsid w:val="00CE0C76"/>
    <w:rsid w:val="00CE0DAF"/>
    <w:rsid w:val="00CE14B2"/>
    <w:rsid w:val="00CE1764"/>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602A"/>
    <w:rsid w:val="00CE6A26"/>
    <w:rsid w:val="00CE6A57"/>
    <w:rsid w:val="00CE6A72"/>
    <w:rsid w:val="00CE6C41"/>
    <w:rsid w:val="00CE6E3B"/>
    <w:rsid w:val="00CE722F"/>
    <w:rsid w:val="00CE730C"/>
    <w:rsid w:val="00CE74FD"/>
    <w:rsid w:val="00CE7AEE"/>
    <w:rsid w:val="00CE7D6B"/>
    <w:rsid w:val="00CE7EF5"/>
    <w:rsid w:val="00CF03E1"/>
    <w:rsid w:val="00CF0576"/>
    <w:rsid w:val="00CF0F77"/>
    <w:rsid w:val="00CF0FF3"/>
    <w:rsid w:val="00CF1121"/>
    <w:rsid w:val="00CF12EE"/>
    <w:rsid w:val="00CF1846"/>
    <w:rsid w:val="00CF19E8"/>
    <w:rsid w:val="00CF1CA9"/>
    <w:rsid w:val="00CF2059"/>
    <w:rsid w:val="00CF2392"/>
    <w:rsid w:val="00CF26A3"/>
    <w:rsid w:val="00CF2CB5"/>
    <w:rsid w:val="00CF2E15"/>
    <w:rsid w:val="00CF30C1"/>
    <w:rsid w:val="00CF357E"/>
    <w:rsid w:val="00CF3B9A"/>
    <w:rsid w:val="00CF4555"/>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5A2"/>
    <w:rsid w:val="00D008AD"/>
    <w:rsid w:val="00D00A06"/>
    <w:rsid w:val="00D00ADA"/>
    <w:rsid w:val="00D00D4A"/>
    <w:rsid w:val="00D0111D"/>
    <w:rsid w:val="00D01285"/>
    <w:rsid w:val="00D0133B"/>
    <w:rsid w:val="00D0145B"/>
    <w:rsid w:val="00D015CC"/>
    <w:rsid w:val="00D016A0"/>
    <w:rsid w:val="00D01AC1"/>
    <w:rsid w:val="00D01C3B"/>
    <w:rsid w:val="00D027FF"/>
    <w:rsid w:val="00D02AC3"/>
    <w:rsid w:val="00D02D39"/>
    <w:rsid w:val="00D033AC"/>
    <w:rsid w:val="00D03485"/>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59B"/>
    <w:rsid w:val="00D07A14"/>
    <w:rsid w:val="00D07B8F"/>
    <w:rsid w:val="00D07E06"/>
    <w:rsid w:val="00D10049"/>
    <w:rsid w:val="00D1016A"/>
    <w:rsid w:val="00D10417"/>
    <w:rsid w:val="00D10C2F"/>
    <w:rsid w:val="00D11025"/>
    <w:rsid w:val="00D110B8"/>
    <w:rsid w:val="00D11DB9"/>
    <w:rsid w:val="00D11EAE"/>
    <w:rsid w:val="00D11FA2"/>
    <w:rsid w:val="00D1225B"/>
    <w:rsid w:val="00D1228B"/>
    <w:rsid w:val="00D1235F"/>
    <w:rsid w:val="00D1244D"/>
    <w:rsid w:val="00D12AC0"/>
    <w:rsid w:val="00D12ECA"/>
    <w:rsid w:val="00D12EFE"/>
    <w:rsid w:val="00D135AB"/>
    <w:rsid w:val="00D135B4"/>
    <w:rsid w:val="00D13943"/>
    <w:rsid w:val="00D13A70"/>
    <w:rsid w:val="00D13BED"/>
    <w:rsid w:val="00D13DC2"/>
    <w:rsid w:val="00D140F9"/>
    <w:rsid w:val="00D146B0"/>
    <w:rsid w:val="00D14916"/>
    <w:rsid w:val="00D14AF8"/>
    <w:rsid w:val="00D14E41"/>
    <w:rsid w:val="00D14E5E"/>
    <w:rsid w:val="00D15011"/>
    <w:rsid w:val="00D1502B"/>
    <w:rsid w:val="00D15768"/>
    <w:rsid w:val="00D1578C"/>
    <w:rsid w:val="00D15D17"/>
    <w:rsid w:val="00D160BA"/>
    <w:rsid w:val="00D162F8"/>
    <w:rsid w:val="00D1633E"/>
    <w:rsid w:val="00D16410"/>
    <w:rsid w:val="00D16635"/>
    <w:rsid w:val="00D1696C"/>
    <w:rsid w:val="00D16B76"/>
    <w:rsid w:val="00D16DCC"/>
    <w:rsid w:val="00D171B4"/>
    <w:rsid w:val="00D1774F"/>
    <w:rsid w:val="00D20462"/>
    <w:rsid w:val="00D20AA8"/>
    <w:rsid w:val="00D20ADB"/>
    <w:rsid w:val="00D20E48"/>
    <w:rsid w:val="00D214D6"/>
    <w:rsid w:val="00D21669"/>
    <w:rsid w:val="00D21D7F"/>
    <w:rsid w:val="00D220B8"/>
    <w:rsid w:val="00D2228A"/>
    <w:rsid w:val="00D22E63"/>
    <w:rsid w:val="00D22F7B"/>
    <w:rsid w:val="00D230F7"/>
    <w:rsid w:val="00D234D3"/>
    <w:rsid w:val="00D2397E"/>
    <w:rsid w:val="00D23B6E"/>
    <w:rsid w:val="00D23DAF"/>
    <w:rsid w:val="00D24063"/>
    <w:rsid w:val="00D241C2"/>
    <w:rsid w:val="00D24212"/>
    <w:rsid w:val="00D248C5"/>
    <w:rsid w:val="00D24A06"/>
    <w:rsid w:val="00D24B0B"/>
    <w:rsid w:val="00D251F5"/>
    <w:rsid w:val="00D25360"/>
    <w:rsid w:val="00D2556C"/>
    <w:rsid w:val="00D256DC"/>
    <w:rsid w:val="00D25743"/>
    <w:rsid w:val="00D25BCE"/>
    <w:rsid w:val="00D2686D"/>
    <w:rsid w:val="00D26EAA"/>
    <w:rsid w:val="00D27105"/>
    <w:rsid w:val="00D27303"/>
    <w:rsid w:val="00D2761B"/>
    <w:rsid w:val="00D27797"/>
    <w:rsid w:val="00D2780C"/>
    <w:rsid w:val="00D2799F"/>
    <w:rsid w:val="00D27F5B"/>
    <w:rsid w:val="00D300BC"/>
    <w:rsid w:val="00D300CD"/>
    <w:rsid w:val="00D30163"/>
    <w:rsid w:val="00D30BC4"/>
    <w:rsid w:val="00D311B6"/>
    <w:rsid w:val="00D313F1"/>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632"/>
    <w:rsid w:val="00D3768A"/>
    <w:rsid w:val="00D3771A"/>
    <w:rsid w:val="00D3777B"/>
    <w:rsid w:val="00D3788F"/>
    <w:rsid w:val="00D4018D"/>
    <w:rsid w:val="00D40312"/>
    <w:rsid w:val="00D40B8E"/>
    <w:rsid w:val="00D40BBC"/>
    <w:rsid w:val="00D40C59"/>
    <w:rsid w:val="00D41198"/>
    <w:rsid w:val="00D41860"/>
    <w:rsid w:val="00D41BE5"/>
    <w:rsid w:val="00D41F8D"/>
    <w:rsid w:val="00D41FD9"/>
    <w:rsid w:val="00D42106"/>
    <w:rsid w:val="00D424F2"/>
    <w:rsid w:val="00D42579"/>
    <w:rsid w:val="00D42BAC"/>
    <w:rsid w:val="00D42CE5"/>
    <w:rsid w:val="00D42D3E"/>
    <w:rsid w:val="00D42E9E"/>
    <w:rsid w:val="00D431BE"/>
    <w:rsid w:val="00D432AF"/>
    <w:rsid w:val="00D4345D"/>
    <w:rsid w:val="00D439A4"/>
    <w:rsid w:val="00D4452C"/>
    <w:rsid w:val="00D44B63"/>
    <w:rsid w:val="00D44CE6"/>
    <w:rsid w:val="00D44ED3"/>
    <w:rsid w:val="00D45758"/>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FDB"/>
    <w:rsid w:val="00D506EB"/>
    <w:rsid w:val="00D5085D"/>
    <w:rsid w:val="00D50991"/>
    <w:rsid w:val="00D509FA"/>
    <w:rsid w:val="00D50D6A"/>
    <w:rsid w:val="00D50DB2"/>
    <w:rsid w:val="00D513D6"/>
    <w:rsid w:val="00D516EB"/>
    <w:rsid w:val="00D51F5D"/>
    <w:rsid w:val="00D5208A"/>
    <w:rsid w:val="00D52342"/>
    <w:rsid w:val="00D524A8"/>
    <w:rsid w:val="00D526C1"/>
    <w:rsid w:val="00D526C5"/>
    <w:rsid w:val="00D526EB"/>
    <w:rsid w:val="00D53016"/>
    <w:rsid w:val="00D5305F"/>
    <w:rsid w:val="00D532C8"/>
    <w:rsid w:val="00D5341F"/>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01"/>
    <w:rsid w:val="00D6161F"/>
    <w:rsid w:val="00D61A8C"/>
    <w:rsid w:val="00D61C10"/>
    <w:rsid w:val="00D61D36"/>
    <w:rsid w:val="00D62002"/>
    <w:rsid w:val="00D623EC"/>
    <w:rsid w:val="00D62B9A"/>
    <w:rsid w:val="00D62E96"/>
    <w:rsid w:val="00D62FEC"/>
    <w:rsid w:val="00D63051"/>
    <w:rsid w:val="00D63322"/>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6B6A"/>
    <w:rsid w:val="00D67119"/>
    <w:rsid w:val="00D671F3"/>
    <w:rsid w:val="00D67558"/>
    <w:rsid w:val="00D6766B"/>
    <w:rsid w:val="00D67A38"/>
    <w:rsid w:val="00D67E0B"/>
    <w:rsid w:val="00D70005"/>
    <w:rsid w:val="00D700EB"/>
    <w:rsid w:val="00D7039C"/>
    <w:rsid w:val="00D70511"/>
    <w:rsid w:val="00D70696"/>
    <w:rsid w:val="00D70836"/>
    <w:rsid w:val="00D70C38"/>
    <w:rsid w:val="00D70E65"/>
    <w:rsid w:val="00D712E7"/>
    <w:rsid w:val="00D71382"/>
    <w:rsid w:val="00D71DE0"/>
    <w:rsid w:val="00D726FC"/>
    <w:rsid w:val="00D72C91"/>
    <w:rsid w:val="00D72F57"/>
    <w:rsid w:val="00D73056"/>
    <w:rsid w:val="00D7346E"/>
    <w:rsid w:val="00D73A46"/>
    <w:rsid w:val="00D73A6F"/>
    <w:rsid w:val="00D73E59"/>
    <w:rsid w:val="00D741EC"/>
    <w:rsid w:val="00D7425E"/>
    <w:rsid w:val="00D742BA"/>
    <w:rsid w:val="00D744AA"/>
    <w:rsid w:val="00D748AD"/>
    <w:rsid w:val="00D74CB7"/>
    <w:rsid w:val="00D75079"/>
    <w:rsid w:val="00D7590B"/>
    <w:rsid w:val="00D75D4B"/>
    <w:rsid w:val="00D75DDA"/>
    <w:rsid w:val="00D762EA"/>
    <w:rsid w:val="00D76340"/>
    <w:rsid w:val="00D7677E"/>
    <w:rsid w:val="00D76DD2"/>
    <w:rsid w:val="00D77524"/>
    <w:rsid w:val="00D7789B"/>
    <w:rsid w:val="00D77958"/>
    <w:rsid w:val="00D77D74"/>
    <w:rsid w:val="00D80225"/>
    <w:rsid w:val="00D805F2"/>
    <w:rsid w:val="00D80957"/>
    <w:rsid w:val="00D80DC0"/>
    <w:rsid w:val="00D81035"/>
    <w:rsid w:val="00D812A2"/>
    <w:rsid w:val="00D813AD"/>
    <w:rsid w:val="00D813E8"/>
    <w:rsid w:val="00D81A0B"/>
    <w:rsid w:val="00D82023"/>
    <w:rsid w:val="00D828F6"/>
    <w:rsid w:val="00D82A0E"/>
    <w:rsid w:val="00D82B15"/>
    <w:rsid w:val="00D833D5"/>
    <w:rsid w:val="00D8372B"/>
    <w:rsid w:val="00D838F2"/>
    <w:rsid w:val="00D83D6D"/>
    <w:rsid w:val="00D83EDD"/>
    <w:rsid w:val="00D83F10"/>
    <w:rsid w:val="00D841AA"/>
    <w:rsid w:val="00D845BB"/>
    <w:rsid w:val="00D8461E"/>
    <w:rsid w:val="00D846E4"/>
    <w:rsid w:val="00D84BDF"/>
    <w:rsid w:val="00D85123"/>
    <w:rsid w:val="00D852DF"/>
    <w:rsid w:val="00D85AF9"/>
    <w:rsid w:val="00D85BF9"/>
    <w:rsid w:val="00D860CB"/>
    <w:rsid w:val="00D86433"/>
    <w:rsid w:val="00D865DC"/>
    <w:rsid w:val="00D866C6"/>
    <w:rsid w:val="00D86753"/>
    <w:rsid w:val="00D867CF"/>
    <w:rsid w:val="00D86830"/>
    <w:rsid w:val="00D87B98"/>
    <w:rsid w:val="00D90075"/>
    <w:rsid w:val="00D904AD"/>
    <w:rsid w:val="00D90D36"/>
    <w:rsid w:val="00D90DB6"/>
    <w:rsid w:val="00D90ECA"/>
    <w:rsid w:val="00D91D46"/>
    <w:rsid w:val="00D91EB4"/>
    <w:rsid w:val="00D92331"/>
    <w:rsid w:val="00D92B4B"/>
    <w:rsid w:val="00D931ED"/>
    <w:rsid w:val="00D9433A"/>
    <w:rsid w:val="00D94387"/>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8A0"/>
    <w:rsid w:val="00D97AEE"/>
    <w:rsid w:val="00D97FFE"/>
    <w:rsid w:val="00DA055A"/>
    <w:rsid w:val="00DA05F9"/>
    <w:rsid w:val="00DA09A3"/>
    <w:rsid w:val="00DA09E7"/>
    <w:rsid w:val="00DA0F3F"/>
    <w:rsid w:val="00DA0F40"/>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27A"/>
    <w:rsid w:val="00DA6E43"/>
    <w:rsid w:val="00DA7057"/>
    <w:rsid w:val="00DA70A7"/>
    <w:rsid w:val="00DA732F"/>
    <w:rsid w:val="00DA79EB"/>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7B4"/>
    <w:rsid w:val="00DB39D6"/>
    <w:rsid w:val="00DB3BEE"/>
    <w:rsid w:val="00DB4190"/>
    <w:rsid w:val="00DB43B0"/>
    <w:rsid w:val="00DB5877"/>
    <w:rsid w:val="00DB5D4C"/>
    <w:rsid w:val="00DB628A"/>
    <w:rsid w:val="00DB68E9"/>
    <w:rsid w:val="00DB6AFA"/>
    <w:rsid w:val="00DB7133"/>
    <w:rsid w:val="00DB72E2"/>
    <w:rsid w:val="00DB73D9"/>
    <w:rsid w:val="00DB761D"/>
    <w:rsid w:val="00DB76FF"/>
    <w:rsid w:val="00DB796B"/>
    <w:rsid w:val="00DB7B8A"/>
    <w:rsid w:val="00DB7D41"/>
    <w:rsid w:val="00DC0053"/>
    <w:rsid w:val="00DC02CF"/>
    <w:rsid w:val="00DC070B"/>
    <w:rsid w:val="00DC0D5B"/>
    <w:rsid w:val="00DC1215"/>
    <w:rsid w:val="00DC14E2"/>
    <w:rsid w:val="00DC1529"/>
    <w:rsid w:val="00DC17FC"/>
    <w:rsid w:val="00DC19E1"/>
    <w:rsid w:val="00DC1CA5"/>
    <w:rsid w:val="00DC1DF5"/>
    <w:rsid w:val="00DC254B"/>
    <w:rsid w:val="00DC25CD"/>
    <w:rsid w:val="00DC27E8"/>
    <w:rsid w:val="00DC29A3"/>
    <w:rsid w:val="00DC29D3"/>
    <w:rsid w:val="00DC2E80"/>
    <w:rsid w:val="00DC3016"/>
    <w:rsid w:val="00DC3552"/>
    <w:rsid w:val="00DC3951"/>
    <w:rsid w:val="00DC40EC"/>
    <w:rsid w:val="00DC4350"/>
    <w:rsid w:val="00DC4AA9"/>
    <w:rsid w:val="00DC4CEB"/>
    <w:rsid w:val="00DC4EA3"/>
    <w:rsid w:val="00DC5666"/>
    <w:rsid w:val="00DC57FC"/>
    <w:rsid w:val="00DC584F"/>
    <w:rsid w:val="00DC6648"/>
    <w:rsid w:val="00DC6911"/>
    <w:rsid w:val="00DC691A"/>
    <w:rsid w:val="00DC695D"/>
    <w:rsid w:val="00DC6B31"/>
    <w:rsid w:val="00DC6C0E"/>
    <w:rsid w:val="00DC6D54"/>
    <w:rsid w:val="00DC7022"/>
    <w:rsid w:val="00DC73C6"/>
    <w:rsid w:val="00DC77EA"/>
    <w:rsid w:val="00DC7BD9"/>
    <w:rsid w:val="00DC7DE4"/>
    <w:rsid w:val="00DD02FE"/>
    <w:rsid w:val="00DD072A"/>
    <w:rsid w:val="00DD0856"/>
    <w:rsid w:val="00DD0AEA"/>
    <w:rsid w:val="00DD1010"/>
    <w:rsid w:val="00DD179D"/>
    <w:rsid w:val="00DD1EE1"/>
    <w:rsid w:val="00DD24D7"/>
    <w:rsid w:val="00DD2D2E"/>
    <w:rsid w:val="00DD32E2"/>
    <w:rsid w:val="00DD3696"/>
    <w:rsid w:val="00DD3CB0"/>
    <w:rsid w:val="00DD4353"/>
    <w:rsid w:val="00DD4477"/>
    <w:rsid w:val="00DD4BE3"/>
    <w:rsid w:val="00DD4FA4"/>
    <w:rsid w:val="00DD518D"/>
    <w:rsid w:val="00DD5364"/>
    <w:rsid w:val="00DD543E"/>
    <w:rsid w:val="00DD55E2"/>
    <w:rsid w:val="00DD5993"/>
    <w:rsid w:val="00DD599F"/>
    <w:rsid w:val="00DD62DD"/>
    <w:rsid w:val="00DD64E2"/>
    <w:rsid w:val="00DD6768"/>
    <w:rsid w:val="00DD6A55"/>
    <w:rsid w:val="00DD727F"/>
    <w:rsid w:val="00DD7362"/>
    <w:rsid w:val="00DD7715"/>
    <w:rsid w:val="00DD7BAD"/>
    <w:rsid w:val="00DD7E41"/>
    <w:rsid w:val="00DD7F8B"/>
    <w:rsid w:val="00DE030E"/>
    <w:rsid w:val="00DE0AB4"/>
    <w:rsid w:val="00DE0DB7"/>
    <w:rsid w:val="00DE171D"/>
    <w:rsid w:val="00DE1EBA"/>
    <w:rsid w:val="00DE2316"/>
    <w:rsid w:val="00DE24DF"/>
    <w:rsid w:val="00DE24E5"/>
    <w:rsid w:val="00DE31E4"/>
    <w:rsid w:val="00DE33A3"/>
    <w:rsid w:val="00DE35B3"/>
    <w:rsid w:val="00DE3B47"/>
    <w:rsid w:val="00DE40E6"/>
    <w:rsid w:val="00DE4F2C"/>
    <w:rsid w:val="00DE516A"/>
    <w:rsid w:val="00DE543C"/>
    <w:rsid w:val="00DE57D6"/>
    <w:rsid w:val="00DE57EE"/>
    <w:rsid w:val="00DE5AD4"/>
    <w:rsid w:val="00DE5AE8"/>
    <w:rsid w:val="00DE5D52"/>
    <w:rsid w:val="00DE5E27"/>
    <w:rsid w:val="00DE5EC1"/>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8F"/>
    <w:rsid w:val="00DF79AF"/>
    <w:rsid w:val="00E00489"/>
    <w:rsid w:val="00E004A9"/>
    <w:rsid w:val="00E00620"/>
    <w:rsid w:val="00E006AC"/>
    <w:rsid w:val="00E0078E"/>
    <w:rsid w:val="00E00870"/>
    <w:rsid w:val="00E00BA9"/>
    <w:rsid w:val="00E00C8C"/>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49C4"/>
    <w:rsid w:val="00E05081"/>
    <w:rsid w:val="00E05333"/>
    <w:rsid w:val="00E056FB"/>
    <w:rsid w:val="00E05868"/>
    <w:rsid w:val="00E059FC"/>
    <w:rsid w:val="00E05BC2"/>
    <w:rsid w:val="00E05C1B"/>
    <w:rsid w:val="00E06235"/>
    <w:rsid w:val="00E06308"/>
    <w:rsid w:val="00E0677B"/>
    <w:rsid w:val="00E06F25"/>
    <w:rsid w:val="00E0710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4F8C"/>
    <w:rsid w:val="00E15418"/>
    <w:rsid w:val="00E15787"/>
    <w:rsid w:val="00E15D91"/>
    <w:rsid w:val="00E15FA2"/>
    <w:rsid w:val="00E16232"/>
    <w:rsid w:val="00E1667A"/>
    <w:rsid w:val="00E16A38"/>
    <w:rsid w:val="00E174A5"/>
    <w:rsid w:val="00E1764A"/>
    <w:rsid w:val="00E17ACE"/>
    <w:rsid w:val="00E17CDF"/>
    <w:rsid w:val="00E2014D"/>
    <w:rsid w:val="00E20589"/>
    <w:rsid w:val="00E20B9B"/>
    <w:rsid w:val="00E20DE8"/>
    <w:rsid w:val="00E20E18"/>
    <w:rsid w:val="00E21593"/>
    <w:rsid w:val="00E21844"/>
    <w:rsid w:val="00E2222B"/>
    <w:rsid w:val="00E22D70"/>
    <w:rsid w:val="00E231E3"/>
    <w:rsid w:val="00E23540"/>
    <w:rsid w:val="00E24265"/>
    <w:rsid w:val="00E2493E"/>
    <w:rsid w:val="00E249F6"/>
    <w:rsid w:val="00E25B95"/>
    <w:rsid w:val="00E25C5F"/>
    <w:rsid w:val="00E25CAB"/>
    <w:rsid w:val="00E2608F"/>
    <w:rsid w:val="00E260F5"/>
    <w:rsid w:val="00E262DC"/>
    <w:rsid w:val="00E264CE"/>
    <w:rsid w:val="00E26779"/>
    <w:rsid w:val="00E27CC0"/>
    <w:rsid w:val="00E302EB"/>
    <w:rsid w:val="00E30586"/>
    <w:rsid w:val="00E30AFA"/>
    <w:rsid w:val="00E31230"/>
    <w:rsid w:val="00E31336"/>
    <w:rsid w:val="00E31D3A"/>
    <w:rsid w:val="00E31E30"/>
    <w:rsid w:val="00E325FA"/>
    <w:rsid w:val="00E328D2"/>
    <w:rsid w:val="00E328D7"/>
    <w:rsid w:val="00E32C71"/>
    <w:rsid w:val="00E32D7C"/>
    <w:rsid w:val="00E33273"/>
    <w:rsid w:val="00E334E7"/>
    <w:rsid w:val="00E334F1"/>
    <w:rsid w:val="00E33C03"/>
    <w:rsid w:val="00E33D4F"/>
    <w:rsid w:val="00E33DE2"/>
    <w:rsid w:val="00E355E6"/>
    <w:rsid w:val="00E35A1F"/>
    <w:rsid w:val="00E35D26"/>
    <w:rsid w:val="00E35DA1"/>
    <w:rsid w:val="00E36165"/>
    <w:rsid w:val="00E364A9"/>
    <w:rsid w:val="00E36A5D"/>
    <w:rsid w:val="00E36F9A"/>
    <w:rsid w:val="00E372C4"/>
    <w:rsid w:val="00E373B7"/>
    <w:rsid w:val="00E400FF"/>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BC"/>
    <w:rsid w:val="00E45E26"/>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817"/>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673"/>
    <w:rsid w:val="00E566F2"/>
    <w:rsid w:val="00E56749"/>
    <w:rsid w:val="00E567EE"/>
    <w:rsid w:val="00E57384"/>
    <w:rsid w:val="00E574E4"/>
    <w:rsid w:val="00E578F3"/>
    <w:rsid w:val="00E57A98"/>
    <w:rsid w:val="00E57DE0"/>
    <w:rsid w:val="00E57E2A"/>
    <w:rsid w:val="00E60083"/>
    <w:rsid w:val="00E601DD"/>
    <w:rsid w:val="00E603C7"/>
    <w:rsid w:val="00E60A3C"/>
    <w:rsid w:val="00E61318"/>
    <w:rsid w:val="00E614F2"/>
    <w:rsid w:val="00E61817"/>
    <w:rsid w:val="00E61B54"/>
    <w:rsid w:val="00E62225"/>
    <w:rsid w:val="00E624CA"/>
    <w:rsid w:val="00E62A5A"/>
    <w:rsid w:val="00E62B29"/>
    <w:rsid w:val="00E6407D"/>
    <w:rsid w:val="00E643D5"/>
    <w:rsid w:val="00E645B2"/>
    <w:rsid w:val="00E64C71"/>
    <w:rsid w:val="00E64CBD"/>
    <w:rsid w:val="00E6500A"/>
    <w:rsid w:val="00E652C3"/>
    <w:rsid w:val="00E652CC"/>
    <w:rsid w:val="00E65AF8"/>
    <w:rsid w:val="00E65D62"/>
    <w:rsid w:val="00E65EB8"/>
    <w:rsid w:val="00E65EDC"/>
    <w:rsid w:val="00E65F69"/>
    <w:rsid w:val="00E65F79"/>
    <w:rsid w:val="00E66111"/>
    <w:rsid w:val="00E66208"/>
    <w:rsid w:val="00E66526"/>
    <w:rsid w:val="00E6677D"/>
    <w:rsid w:val="00E66C94"/>
    <w:rsid w:val="00E67054"/>
    <w:rsid w:val="00E67499"/>
    <w:rsid w:val="00E67807"/>
    <w:rsid w:val="00E67B5A"/>
    <w:rsid w:val="00E67BD0"/>
    <w:rsid w:val="00E67C71"/>
    <w:rsid w:val="00E67F7A"/>
    <w:rsid w:val="00E70C08"/>
    <w:rsid w:val="00E70DA1"/>
    <w:rsid w:val="00E712F5"/>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A2B"/>
    <w:rsid w:val="00E75B8C"/>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BB2"/>
    <w:rsid w:val="00E81C62"/>
    <w:rsid w:val="00E81ECA"/>
    <w:rsid w:val="00E82089"/>
    <w:rsid w:val="00E82D82"/>
    <w:rsid w:val="00E82E03"/>
    <w:rsid w:val="00E83C8D"/>
    <w:rsid w:val="00E83E1E"/>
    <w:rsid w:val="00E83F6C"/>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2DF8"/>
    <w:rsid w:val="00E9312B"/>
    <w:rsid w:val="00E93658"/>
    <w:rsid w:val="00E93735"/>
    <w:rsid w:val="00E93CA1"/>
    <w:rsid w:val="00E93FDF"/>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3A2"/>
    <w:rsid w:val="00E974A6"/>
    <w:rsid w:val="00EA0695"/>
    <w:rsid w:val="00EA0F4D"/>
    <w:rsid w:val="00EA1435"/>
    <w:rsid w:val="00EA14DE"/>
    <w:rsid w:val="00EA1E88"/>
    <w:rsid w:val="00EA229D"/>
    <w:rsid w:val="00EA2818"/>
    <w:rsid w:val="00EA2C07"/>
    <w:rsid w:val="00EA2C4C"/>
    <w:rsid w:val="00EA311F"/>
    <w:rsid w:val="00EA31DA"/>
    <w:rsid w:val="00EA3379"/>
    <w:rsid w:val="00EA35A6"/>
    <w:rsid w:val="00EA3805"/>
    <w:rsid w:val="00EA383B"/>
    <w:rsid w:val="00EA3BA2"/>
    <w:rsid w:val="00EA44AF"/>
    <w:rsid w:val="00EA46D9"/>
    <w:rsid w:val="00EA47A8"/>
    <w:rsid w:val="00EA4AC1"/>
    <w:rsid w:val="00EA4C54"/>
    <w:rsid w:val="00EA4EB1"/>
    <w:rsid w:val="00EA5065"/>
    <w:rsid w:val="00EA54A5"/>
    <w:rsid w:val="00EA56BA"/>
    <w:rsid w:val="00EA5717"/>
    <w:rsid w:val="00EA5C54"/>
    <w:rsid w:val="00EA60D5"/>
    <w:rsid w:val="00EA65D0"/>
    <w:rsid w:val="00EA6721"/>
    <w:rsid w:val="00EA6D79"/>
    <w:rsid w:val="00EA6D9B"/>
    <w:rsid w:val="00EA6EA4"/>
    <w:rsid w:val="00EA7293"/>
    <w:rsid w:val="00EA72F0"/>
    <w:rsid w:val="00EA74D9"/>
    <w:rsid w:val="00EA79B6"/>
    <w:rsid w:val="00EA7DC2"/>
    <w:rsid w:val="00EB02C3"/>
    <w:rsid w:val="00EB0E2D"/>
    <w:rsid w:val="00EB113D"/>
    <w:rsid w:val="00EB11C2"/>
    <w:rsid w:val="00EB141D"/>
    <w:rsid w:val="00EB1598"/>
    <w:rsid w:val="00EB17D9"/>
    <w:rsid w:val="00EB17F6"/>
    <w:rsid w:val="00EB190E"/>
    <w:rsid w:val="00EB1FED"/>
    <w:rsid w:val="00EB2217"/>
    <w:rsid w:val="00EB26F3"/>
    <w:rsid w:val="00EB27C5"/>
    <w:rsid w:val="00EB2ED2"/>
    <w:rsid w:val="00EB2F31"/>
    <w:rsid w:val="00EB3954"/>
    <w:rsid w:val="00EB3C4E"/>
    <w:rsid w:val="00EB4F2F"/>
    <w:rsid w:val="00EB512A"/>
    <w:rsid w:val="00EB5454"/>
    <w:rsid w:val="00EB55A9"/>
    <w:rsid w:val="00EB5E1A"/>
    <w:rsid w:val="00EB61A0"/>
    <w:rsid w:val="00EB6967"/>
    <w:rsid w:val="00EB7165"/>
    <w:rsid w:val="00EB72BA"/>
    <w:rsid w:val="00EB73A3"/>
    <w:rsid w:val="00EB73B2"/>
    <w:rsid w:val="00EB7473"/>
    <w:rsid w:val="00EB7608"/>
    <w:rsid w:val="00EB7CC9"/>
    <w:rsid w:val="00EB7D5A"/>
    <w:rsid w:val="00EB7D9E"/>
    <w:rsid w:val="00EC0168"/>
    <w:rsid w:val="00EC0576"/>
    <w:rsid w:val="00EC05E3"/>
    <w:rsid w:val="00EC087D"/>
    <w:rsid w:val="00EC0BC9"/>
    <w:rsid w:val="00EC0D0F"/>
    <w:rsid w:val="00EC0E69"/>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75A"/>
    <w:rsid w:val="00EC58E6"/>
    <w:rsid w:val="00EC5A7E"/>
    <w:rsid w:val="00EC5BBC"/>
    <w:rsid w:val="00EC5BFF"/>
    <w:rsid w:val="00EC5CA6"/>
    <w:rsid w:val="00EC5EB9"/>
    <w:rsid w:val="00EC6488"/>
    <w:rsid w:val="00EC6826"/>
    <w:rsid w:val="00EC7AB8"/>
    <w:rsid w:val="00EC7B83"/>
    <w:rsid w:val="00ED04BF"/>
    <w:rsid w:val="00ED0642"/>
    <w:rsid w:val="00ED06C3"/>
    <w:rsid w:val="00ED07FA"/>
    <w:rsid w:val="00ED0B57"/>
    <w:rsid w:val="00ED17B8"/>
    <w:rsid w:val="00ED188D"/>
    <w:rsid w:val="00ED1A08"/>
    <w:rsid w:val="00ED1CA7"/>
    <w:rsid w:val="00ED1E44"/>
    <w:rsid w:val="00ED20E9"/>
    <w:rsid w:val="00ED2552"/>
    <w:rsid w:val="00ED2B3C"/>
    <w:rsid w:val="00ED302B"/>
    <w:rsid w:val="00ED37B4"/>
    <w:rsid w:val="00ED3F52"/>
    <w:rsid w:val="00ED3FB6"/>
    <w:rsid w:val="00ED46C5"/>
    <w:rsid w:val="00ED5547"/>
    <w:rsid w:val="00ED620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628"/>
    <w:rsid w:val="00EE39D2"/>
    <w:rsid w:val="00EE421C"/>
    <w:rsid w:val="00EE435B"/>
    <w:rsid w:val="00EE457C"/>
    <w:rsid w:val="00EE5170"/>
    <w:rsid w:val="00EE5427"/>
    <w:rsid w:val="00EE573B"/>
    <w:rsid w:val="00EE60C2"/>
    <w:rsid w:val="00EE63F6"/>
    <w:rsid w:val="00EE6819"/>
    <w:rsid w:val="00EE6924"/>
    <w:rsid w:val="00EE6AAD"/>
    <w:rsid w:val="00EE6B5D"/>
    <w:rsid w:val="00EE7267"/>
    <w:rsid w:val="00EE75EE"/>
    <w:rsid w:val="00EE768B"/>
    <w:rsid w:val="00EE77BE"/>
    <w:rsid w:val="00EE7810"/>
    <w:rsid w:val="00EE7BA9"/>
    <w:rsid w:val="00EF006A"/>
    <w:rsid w:val="00EF033F"/>
    <w:rsid w:val="00EF0BA8"/>
    <w:rsid w:val="00EF1701"/>
    <w:rsid w:val="00EF1C6F"/>
    <w:rsid w:val="00EF1DBE"/>
    <w:rsid w:val="00EF20B7"/>
    <w:rsid w:val="00EF2DD9"/>
    <w:rsid w:val="00EF2E1A"/>
    <w:rsid w:val="00EF3337"/>
    <w:rsid w:val="00EF3CF7"/>
    <w:rsid w:val="00EF3F91"/>
    <w:rsid w:val="00EF458C"/>
    <w:rsid w:val="00EF485F"/>
    <w:rsid w:val="00EF5733"/>
    <w:rsid w:val="00EF60D4"/>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C1B"/>
    <w:rsid w:val="00F030F0"/>
    <w:rsid w:val="00F03131"/>
    <w:rsid w:val="00F03731"/>
    <w:rsid w:val="00F03739"/>
    <w:rsid w:val="00F03966"/>
    <w:rsid w:val="00F0398B"/>
    <w:rsid w:val="00F03CE8"/>
    <w:rsid w:val="00F04568"/>
    <w:rsid w:val="00F045A6"/>
    <w:rsid w:val="00F04642"/>
    <w:rsid w:val="00F0490D"/>
    <w:rsid w:val="00F05077"/>
    <w:rsid w:val="00F055FB"/>
    <w:rsid w:val="00F057BB"/>
    <w:rsid w:val="00F05939"/>
    <w:rsid w:val="00F05D3A"/>
    <w:rsid w:val="00F05E19"/>
    <w:rsid w:val="00F05E36"/>
    <w:rsid w:val="00F0625C"/>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1FEA"/>
    <w:rsid w:val="00F120E3"/>
    <w:rsid w:val="00F1221E"/>
    <w:rsid w:val="00F1244C"/>
    <w:rsid w:val="00F12459"/>
    <w:rsid w:val="00F12C0D"/>
    <w:rsid w:val="00F13365"/>
    <w:rsid w:val="00F1349E"/>
    <w:rsid w:val="00F13684"/>
    <w:rsid w:val="00F13AFA"/>
    <w:rsid w:val="00F13D55"/>
    <w:rsid w:val="00F13EB7"/>
    <w:rsid w:val="00F13F16"/>
    <w:rsid w:val="00F13FEF"/>
    <w:rsid w:val="00F1460A"/>
    <w:rsid w:val="00F15581"/>
    <w:rsid w:val="00F158DF"/>
    <w:rsid w:val="00F15D75"/>
    <w:rsid w:val="00F1638A"/>
    <w:rsid w:val="00F164D4"/>
    <w:rsid w:val="00F165AB"/>
    <w:rsid w:val="00F169B1"/>
    <w:rsid w:val="00F16B80"/>
    <w:rsid w:val="00F16B97"/>
    <w:rsid w:val="00F16FA8"/>
    <w:rsid w:val="00F173EA"/>
    <w:rsid w:val="00F17465"/>
    <w:rsid w:val="00F17570"/>
    <w:rsid w:val="00F17ADC"/>
    <w:rsid w:val="00F20267"/>
    <w:rsid w:val="00F2046D"/>
    <w:rsid w:val="00F20A95"/>
    <w:rsid w:val="00F21EE9"/>
    <w:rsid w:val="00F228B8"/>
    <w:rsid w:val="00F22A5C"/>
    <w:rsid w:val="00F22BB1"/>
    <w:rsid w:val="00F22D60"/>
    <w:rsid w:val="00F22E8F"/>
    <w:rsid w:val="00F22ECF"/>
    <w:rsid w:val="00F23AF0"/>
    <w:rsid w:val="00F2409D"/>
    <w:rsid w:val="00F249C7"/>
    <w:rsid w:val="00F2547A"/>
    <w:rsid w:val="00F2550A"/>
    <w:rsid w:val="00F2550C"/>
    <w:rsid w:val="00F258A4"/>
    <w:rsid w:val="00F25AF1"/>
    <w:rsid w:val="00F25B38"/>
    <w:rsid w:val="00F25CA3"/>
    <w:rsid w:val="00F25D98"/>
    <w:rsid w:val="00F25F31"/>
    <w:rsid w:val="00F264BA"/>
    <w:rsid w:val="00F265BC"/>
    <w:rsid w:val="00F26D9D"/>
    <w:rsid w:val="00F26EB0"/>
    <w:rsid w:val="00F26F13"/>
    <w:rsid w:val="00F270FC"/>
    <w:rsid w:val="00F27770"/>
    <w:rsid w:val="00F27859"/>
    <w:rsid w:val="00F278B6"/>
    <w:rsid w:val="00F300FB"/>
    <w:rsid w:val="00F304E4"/>
    <w:rsid w:val="00F30810"/>
    <w:rsid w:val="00F30991"/>
    <w:rsid w:val="00F30ED5"/>
    <w:rsid w:val="00F31056"/>
    <w:rsid w:val="00F311D3"/>
    <w:rsid w:val="00F31B2C"/>
    <w:rsid w:val="00F31E3E"/>
    <w:rsid w:val="00F31F3E"/>
    <w:rsid w:val="00F32008"/>
    <w:rsid w:val="00F321F5"/>
    <w:rsid w:val="00F322A5"/>
    <w:rsid w:val="00F32918"/>
    <w:rsid w:val="00F32BC1"/>
    <w:rsid w:val="00F32E4B"/>
    <w:rsid w:val="00F3313A"/>
    <w:rsid w:val="00F3351A"/>
    <w:rsid w:val="00F33C8A"/>
    <w:rsid w:val="00F33CE1"/>
    <w:rsid w:val="00F341C3"/>
    <w:rsid w:val="00F343F6"/>
    <w:rsid w:val="00F345D9"/>
    <w:rsid w:val="00F349B7"/>
    <w:rsid w:val="00F34AF0"/>
    <w:rsid w:val="00F34EF5"/>
    <w:rsid w:val="00F353D8"/>
    <w:rsid w:val="00F35844"/>
    <w:rsid w:val="00F359F4"/>
    <w:rsid w:val="00F35CB4"/>
    <w:rsid w:val="00F35D5A"/>
    <w:rsid w:val="00F35DD5"/>
    <w:rsid w:val="00F360F6"/>
    <w:rsid w:val="00F366AA"/>
    <w:rsid w:val="00F36BD1"/>
    <w:rsid w:val="00F36C5D"/>
    <w:rsid w:val="00F3700B"/>
    <w:rsid w:val="00F37677"/>
    <w:rsid w:val="00F378BB"/>
    <w:rsid w:val="00F37A5A"/>
    <w:rsid w:val="00F37ED4"/>
    <w:rsid w:val="00F40008"/>
    <w:rsid w:val="00F404E1"/>
    <w:rsid w:val="00F41291"/>
    <w:rsid w:val="00F41644"/>
    <w:rsid w:val="00F4167D"/>
    <w:rsid w:val="00F41C9F"/>
    <w:rsid w:val="00F42333"/>
    <w:rsid w:val="00F426B9"/>
    <w:rsid w:val="00F428BD"/>
    <w:rsid w:val="00F429B5"/>
    <w:rsid w:val="00F42B40"/>
    <w:rsid w:val="00F42C5F"/>
    <w:rsid w:val="00F42D50"/>
    <w:rsid w:val="00F43073"/>
    <w:rsid w:val="00F4312C"/>
    <w:rsid w:val="00F431BB"/>
    <w:rsid w:val="00F435D4"/>
    <w:rsid w:val="00F436AB"/>
    <w:rsid w:val="00F43B93"/>
    <w:rsid w:val="00F4420B"/>
    <w:rsid w:val="00F444DC"/>
    <w:rsid w:val="00F4587A"/>
    <w:rsid w:val="00F45882"/>
    <w:rsid w:val="00F45898"/>
    <w:rsid w:val="00F45BBA"/>
    <w:rsid w:val="00F45E90"/>
    <w:rsid w:val="00F45F96"/>
    <w:rsid w:val="00F469DC"/>
    <w:rsid w:val="00F46CDF"/>
    <w:rsid w:val="00F46D89"/>
    <w:rsid w:val="00F474F9"/>
    <w:rsid w:val="00F47561"/>
    <w:rsid w:val="00F47785"/>
    <w:rsid w:val="00F47A40"/>
    <w:rsid w:val="00F47C33"/>
    <w:rsid w:val="00F47E44"/>
    <w:rsid w:val="00F47FBA"/>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BEA"/>
    <w:rsid w:val="00F553A2"/>
    <w:rsid w:val="00F55505"/>
    <w:rsid w:val="00F555E7"/>
    <w:rsid w:val="00F556D2"/>
    <w:rsid w:val="00F55705"/>
    <w:rsid w:val="00F561F9"/>
    <w:rsid w:val="00F56366"/>
    <w:rsid w:val="00F5665F"/>
    <w:rsid w:val="00F56C19"/>
    <w:rsid w:val="00F56CA8"/>
    <w:rsid w:val="00F56F8B"/>
    <w:rsid w:val="00F571CF"/>
    <w:rsid w:val="00F57EC1"/>
    <w:rsid w:val="00F600F5"/>
    <w:rsid w:val="00F603E6"/>
    <w:rsid w:val="00F60573"/>
    <w:rsid w:val="00F60BE2"/>
    <w:rsid w:val="00F611A0"/>
    <w:rsid w:val="00F61488"/>
    <w:rsid w:val="00F617E7"/>
    <w:rsid w:val="00F61D30"/>
    <w:rsid w:val="00F61D42"/>
    <w:rsid w:val="00F6212C"/>
    <w:rsid w:val="00F6223A"/>
    <w:rsid w:val="00F622E5"/>
    <w:rsid w:val="00F627BC"/>
    <w:rsid w:val="00F6283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703"/>
    <w:rsid w:val="00F67A43"/>
    <w:rsid w:val="00F67B5F"/>
    <w:rsid w:val="00F701C7"/>
    <w:rsid w:val="00F70753"/>
    <w:rsid w:val="00F70EE9"/>
    <w:rsid w:val="00F711F5"/>
    <w:rsid w:val="00F71361"/>
    <w:rsid w:val="00F71521"/>
    <w:rsid w:val="00F7170E"/>
    <w:rsid w:val="00F71714"/>
    <w:rsid w:val="00F717D6"/>
    <w:rsid w:val="00F7183B"/>
    <w:rsid w:val="00F718AA"/>
    <w:rsid w:val="00F71F95"/>
    <w:rsid w:val="00F7223C"/>
    <w:rsid w:val="00F72369"/>
    <w:rsid w:val="00F72568"/>
    <w:rsid w:val="00F728E4"/>
    <w:rsid w:val="00F73483"/>
    <w:rsid w:val="00F736A5"/>
    <w:rsid w:val="00F73E3E"/>
    <w:rsid w:val="00F73EFB"/>
    <w:rsid w:val="00F748F4"/>
    <w:rsid w:val="00F74923"/>
    <w:rsid w:val="00F7502F"/>
    <w:rsid w:val="00F750D8"/>
    <w:rsid w:val="00F75758"/>
    <w:rsid w:val="00F76983"/>
    <w:rsid w:val="00F76C0E"/>
    <w:rsid w:val="00F76C8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210"/>
    <w:rsid w:val="00F84BBE"/>
    <w:rsid w:val="00F84F31"/>
    <w:rsid w:val="00F854F0"/>
    <w:rsid w:val="00F85611"/>
    <w:rsid w:val="00F858B5"/>
    <w:rsid w:val="00F8594A"/>
    <w:rsid w:val="00F8622B"/>
    <w:rsid w:val="00F86555"/>
    <w:rsid w:val="00F865E8"/>
    <w:rsid w:val="00F86816"/>
    <w:rsid w:val="00F86D8A"/>
    <w:rsid w:val="00F86E91"/>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3280"/>
    <w:rsid w:val="00F93444"/>
    <w:rsid w:val="00F934C9"/>
    <w:rsid w:val="00F93C56"/>
    <w:rsid w:val="00F943CD"/>
    <w:rsid w:val="00F9463E"/>
    <w:rsid w:val="00F95208"/>
    <w:rsid w:val="00F95496"/>
    <w:rsid w:val="00F9570D"/>
    <w:rsid w:val="00F95C43"/>
    <w:rsid w:val="00F95F33"/>
    <w:rsid w:val="00F960D0"/>
    <w:rsid w:val="00F973F2"/>
    <w:rsid w:val="00F97B5C"/>
    <w:rsid w:val="00F97BD6"/>
    <w:rsid w:val="00F97C05"/>
    <w:rsid w:val="00F97E96"/>
    <w:rsid w:val="00FA098A"/>
    <w:rsid w:val="00FA0AEC"/>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ECA"/>
    <w:rsid w:val="00FA6151"/>
    <w:rsid w:val="00FA7776"/>
    <w:rsid w:val="00FA792D"/>
    <w:rsid w:val="00FA7BE4"/>
    <w:rsid w:val="00FA7D60"/>
    <w:rsid w:val="00FA7DB9"/>
    <w:rsid w:val="00FA7DCE"/>
    <w:rsid w:val="00FA7DED"/>
    <w:rsid w:val="00FA7E58"/>
    <w:rsid w:val="00FB0233"/>
    <w:rsid w:val="00FB0352"/>
    <w:rsid w:val="00FB086A"/>
    <w:rsid w:val="00FB0A3D"/>
    <w:rsid w:val="00FB0A93"/>
    <w:rsid w:val="00FB0BF3"/>
    <w:rsid w:val="00FB0E1F"/>
    <w:rsid w:val="00FB0EA5"/>
    <w:rsid w:val="00FB0F21"/>
    <w:rsid w:val="00FB0FB8"/>
    <w:rsid w:val="00FB1086"/>
    <w:rsid w:val="00FB1365"/>
    <w:rsid w:val="00FB13B8"/>
    <w:rsid w:val="00FB1617"/>
    <w:rsid w:val="00FB1B6F"/>
    <w:rsid w:val="00FB1D16"/>
    <w:rsid w:val="00FB1D24"/>
    <w:rsid w:val="00FB1EE9"/>
    <w:rsid w:val="00FB2088"/>
    <w:rsid w:val="00FB298E"/>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386"/>
    <w:rsid w:val="00FB7013"/>
    <w:rsid w:val="00FB70AB"/>
    <w:rsid w:val="00FB73BD"/>
    <w:rsid w:val="00FB74F2"/>
    <w:rsid w:val="00FB7F50"/>
    <w:rsid w:val="00FC009F"/>
    <w:rsid w:val="00FC0319"/>
    <w:rsid w:val="00FC0C0B"/>
    <w:rsid w:val="00FC121A"/>
    <w:rsid w:val="00FC165F"/>
    <w:rsid w:val="00FC181C"/>
    <w:rsid w:val="00FC190E"/>
    <w:rsid w:val="00FC1D0D"/>
    <w:rsid w:val="00FC21CD"/>
    <w:rsid w:val="00FC22F7"/>
    <w:rsid w:val="00FC24A9"/>
    <w:rsid w:val="00FC2569"/>
    <w:rsid w:val="00FC29D3"/>
    <w:rsid w:val="00FC2A73"/>
    <w:rsid w:val="00FC31FA"/>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4AD"/>
    <w:rsid w:val="00FC6878"/>
    <w:rsid w:val="00FC6F0C"/>
    <w:rsid w:val="00FC72A8"/>
    <w:rsid w:val="00FC77F3"/>
    <w:rsid w:val="00FC790C"/>
    <w:rsid w:val="00FD08BB"/>
    <w:rsid w:val="00FD0A67"/>
    <w:rsid w:val="00FD10E6"/>
    <w:rsid w:val="00FD10F5"/>
    <w:rsid w:val="00FD1361"/>
    <w:rsid w:val="00FD13E3"/>
    <w:rsid w:val="00FD15BB"/>
    <w:rsid w:val="00FD18CC"/>
    <w:rsid w:val="00FD19B3"/>
    <w:rsid w:val="00FD1BD6"/>
    <w:rsid w:val="00FD205F"/>
    <w:rsid w:val="00FD21C9"/>
    <w:rsid w:val="00FD2523"/>
    <w:rsid w:val="00FD2CE7"/>
    <w:rsid w:val="00FD2D06"/>
    <w:rsid w:val="00FD3099"/>
    <w:rsid w:val="00FD32A7"/>
    <w:rsid w:val="00FD34FC"/>
    <w:rsid w:val="00FD35F2"/>
    <w:rsid w:val="00FD36A6"/>
    <w:rsid w:val="00FD3DC2"/>
    <w:rsid w:val="00FD3E38"/>
    <w:rsid w:val="00FD3EC0"/>
    <w:rsid w:val="00FD421E"/>
    <w:rsid w:val="00FD4387"/>
    <w:rsid w:val="00FD4986"/>
    <w:rsid w:val="00FD4C88"/>
    <w:rsid w:val="00FD4E00"/>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41"/>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5E43"/>
    <w:rsid w:val="00FE6469"/>
    <w:rsid w:val="00FE69F9"/>
    <w:rsid w:val="00FE77BC"/>
    <w:rsid w:val="00FE7AC2"/>
    <w:rsid w:val="00FE7DF1"/>
    <w:rsid w:val="00FE7E05"/>
    <w:rsid w:val="00FE7ECF"/>
    <w:rsid w:val="00FF0077"/>
    <w:rsid w:val="00FF07B7"/>
    <w:rsid w:val="00FF09FF"/>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31D6"/>
    <w:rsid w:val="00FF33B1"/>
    <w:rsid w:val="00FF39F7"/>
    <w:rsid w:val="00FF4A71"/>
    <w:rsid w:val="00FF4C2D"/>
    <w:rsid w:val="00FF4E3C"/>
    <w:rsid w:val="00FF4EBA"/>
    <w:rsid w:val="00FF50BC"/>
    <w:rsid w:val="00FF526F"/>
    <w:rsid w:val="00FF52E7"/>
    <w:rsid w:val="00FF5AEA"/>
    <w:rsid w:val="00FF5F2F"/>
    <w:rsid w:val="00FF6031"/>
    <w:rsid w:val="00FF64CE"/>
    <w:rsid w:val="00FF65AF"/>
    <w:rsid w:val="00FF6655"/>
    <w:rsid w:val="00FF66D5"/>
    <w:rsid w:val="00FF68CF"/>
    <w:rsid w:val="00FF768A"/>
    <w:rsid w:val="00FF769D"/>
    <w:rsid w:val="00FF7950"/>
    <w:rsid w:val="3CE5AE0C"/>
    <w:rsid w:val="6F7DC1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381D14E3-FD52-46EB-BAD7-93D77DB0E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B87"/>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98466B"/>
    <w:pPr>
      <w:keepNext/>
      <w:keepLines/>
      <w:numPr>
        <w:ilvl w:val="1"/>
        <w:numId w:val="14"/>
      </w:numPr>
      <w:spacing w:before="180"/>
      <w:ind w:left="432"/>
      <w:outlineLvl w:val="1"/>
    </w:pPr>
    <w:rPr>
      <w:rFonts w:ascii="Arial" w:eastAsia="Calibri"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22"/>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32"/>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31"/>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33"/>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36"/>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38"/>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41"/>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39"/>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44"/>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40"/>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42"/>
      </w:numPr>
    </w:pPr>
  </w:style>
  <w:style w:type="numbering" w:customStyle="1" w:styleId="StyleBulletedSymbolsymbolLeft025Hanging0251">
    <w:name w:val="Style Bulleted Symbol (symbol) Left:  0.25&quot; Hanging:  0.25&quot;1"/>
    <w:basedOn w:val="NoList"/>
    <w:rsid w:val="00113B6F"/>
    <w:pPr>
      <w:numPr>
        <w:numId w:val="43"/>
      </w:numPr>
    </w:pPr>
  </w:style>
  <w:style w:type="numbering" w:customStyle="1" w:styleId="StyleBulletedSymbolsymbolLeft025Hanging0252">
    <w:name w:val="Style Bulleted Symbol (symbol) Left:  0.25&quot; Hanging:  0.25&quot;2"/>
    <w:basedOn w:val="NoList"/>
    <w:rsid w:val="00113B6F"/>
    <w:pPr>
      <w:numPr>
        <w:numId w:val="45"/>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46"/>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47"/>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48"/>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49"/>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43"/>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50"/>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51"/>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53"/>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54"/>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7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73"/>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58"/>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59"/>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60"/>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61"/>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62"/>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73"/>
      </w:numPr>
    </w:pPr>
  </w:style>
  <w:style w:type="numbering" w:customStyle="1" w:styleId="StyleBulletedSymbolsymbolLeft025Hanging01">
    <w:name w:val="Style Bulleted Symbol (symbol) Left:  0.25&quot; Hanging:  0.1"/>
    <w:basedOn w:val="NoList"/>
    <w:rsid w:val="00113B6F"/>
    <w:pPr>
      <w:numPr>
        <w:numId w:val="39"/>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37"/>
      </w:numPr>
    </w:pPr>
  </w:style>
  <w:style w:type="numbering" w:customStyle="1" w:styleId="StyleBulletedSymbolsymbolLeft025Hanging02511">
    <w:name w:val="Style Bulleted Symbol (symbol) Left:  0.25&quot; Hanging:  0.25&quot;11"/>
    <w:basedOn w:val="NoList"/>
    <w:rsid w:val="00113B6F"/>
    <w:pPr>
      <w:numPr>
        <w:numId w:val="38"/>
      </w:numPr>
    </w:pPr>
  </w:style>
  <w:style w:type="numbering" w:customStyle="1" w:styleId="StyleBulletedSymbolsymbolLeft025Hanging02521">
    <w:name w:val="Style Bulleted Symbol (symbol) Left:  0.25&quot; Hanging:  0.25&quot;21"/>
    <w:basedOn w:val="NoList"/>
    <w:rsid w:val="00113B6F"/>
    <w:pPr>
      <w:numPr>
        <w:numId w:val="40"/>
      </w:numPr>
    </w:pPr>
  </w:style>
  <w:style w:type="paragraph" w:customStyle="1" w:styleId="ZTE-Proposal">
    <w:name w:val="ZTE-Proposal"/>
    <w:basedOn w:val="Normal"/>
    <w:uiPriority w:val="99"/>
    <w:qFormat/>
    <w:rsid w:val="00113B6F"/>
    <w:pPr>
      <w:numPr>
        <w:numId w:val="63"/>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64"/>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31"/>
      </w:numPr>
    </w:pPr>
  </w:style>
  <w:style w:type="numbering" w:customStyle="1" w:styleId="StyleBulletedSymbolsymbolLeft025Hanging02">
    <w:name w:val="Style Bulleted Symbol (symbol) Left:  0.25&quot; Hanging:  0.2"/>
    <w:basedOn w:val="NoList"/>
    <w:rsid w:val="00113B6F"/>
    <w:pPr>
      <w:numPr>
        <w:numId w:val="35"/>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33"/>
      </w:numPr>
    </w:pPr>
  </w:style>
  <w:style w:type="numbering" w:customStyle="1" w:styleId="StyleBulletedSymbolsymbolLeft025Hanging02512">
    <w:name w:val="Style Bulleted Symbol (symbol) Left:  0.25&quot; Hanging:  0.25&quot;12"/>
    <w:basedOn w:val="NoList"/>
    <w:rsid w:val="00113B6F"/>
    <w:pPr>
      <w:numPr>
        <w:numId w:val="34"/>
      </w:numPr>
    </w:pPr>
  </w:style>
  <w:style w:type="numbering" w:customStyle="1" w:styleId="StyleBulletedSymbolsymbolLeft025Hanging02522">
    <w:name w:val="Style Bulleted Symbol (symbol) Left:  0.25&quot; Hanging:  0.25&quot;22"/>
    <w:basedOn w:val="NoList"/>
    <w:rsid w:val="00113B6F"/>
    <w:pPr>
      <w:numPr>
        <w:numId w:val="9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65"/>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66"/>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67"/>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68"/>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68"/>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3741440">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3059558">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6206285">
      <w:bodyDiv w:val="1"/>
      <w:marLeft w:val="0"/>
      <w:marRight w:val="0"/>
      <w:marTop w:val="0"/>
      <w:marBottom w:val="0"/>
      <w:divBdr>
        <w:top w:val="none" w:sz="0" w:space="0" w:color="auto"/>
        <w:left w:val="none" w:sz="0" w:space="0" w:color="auto"/>
        <w:bottom w:val="none" w:sz="0" w:space="0" w:color="auto"/>
        <w:right w:val="none" w:sz="0" w:space="0" w:color="auto"/>
      </w:divBdr>
      <w:divsChild>
        <w:div w:id="258762716">
          <w:marLeft w:val="547"/>
          <w:marRight w:val="0"/>
          <w:marTop w:val="60"/>
          <w:marBottom w:val="0"/>
          <w:divBdr>
            <w:top w:val="none" w:sz="0" w:space="0" w:color="auto"/>
            <w:left w:val="none" w:sz="0" w:space="0" w:color="auto"/>
            <w:bottom w:val="none" w:sz="0" w:space="0" w:color="auto"/>
            <w:right w:val="none" w:sz="0" w:space="0" w:color="auto"/>
          </w:divBdr>
        </w:div>
        <w:div w:id="1062875619">
          <w:marLeft w:val="547"/>
          <w:marRight w:val="0"/>
          <w:marTop w:val="60"/>
          <w:marBottom w:val="0"/>
          <w:divBdr>
            <w:top w:val="none" w:sz="0" w:space="0" w:color="auto"/>
            <w:left w:val="none" w:sz="0" w:space="0" w:color="auto"/>
            <w:bottom w:val="none" w:sz="0" w:space="0" w:color="auto"/>
            <w:right w:val="none" w:sz="0" w:space="0" w:color="auto"/>
          </w:divBdr>
        </w:div>
        <w:div w:id="1134520303">
          <w:marLeft w:val="547"/>
          <w:marRight w:val="0"/>
          <w:marTop w:val="60"/>
          <w:marBottom w:val="0"/>
          <w:divBdr>
            <w:top w:val="none" w:sz="0" w:space="0" w:color="auto"/>
            <w:left w:val="none" w:sz="0" w:space="0" w:color="auto"/>
            <w:bottom w:val="none" w:sz="0" w:space="0" w:color="auto"/>
            <w:right w:val="none" w:sz="0" w:space="0" w:color="auto"/>
          </w:divBdr>
        </w:div>
        <w:div w:id="1732339087">
          <w:marLeft w:val="547"/>
          <w:marRight w:val="0"/>
          <w:marTop w:val="60"/>
          <w:marBottom w:val="0"/>
          <w:divBdr>
            <w:top w:val="none" w:sz="0" w:space="0" w:color="auto"/>
            <w:left w:val="none" w:sz="0" w:space="0" w:color="auto"/>
            <w:bottom w:val="none" w:sz="0" w:space="0" w:color="auto"/>
            <w:right w:val="none" w:sz="0" w:space="0" w:color="auto"/>
          </w:divBdr>
        </w:div>
        <w:div w:id="1982613170">
          <w:marLeft w:val="547"/>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2f282d3b-eb4a-4b09-b61f-b9593442e286"/>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d8762117-8292-4133-b1c7-eab5c6487cfd"/>
    <ds:schemaRef ds:uri="http://www.w3.org/XML/1998/namespace"/>
    <ds:schemaRef ds:uri="http://schemas.microsoft.com/office/2006/documentManagement/types"/>
    <ds:schemaRef ds:uri="9b239327-9e80-40e4-b1b7-4394fed77a33"/>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9</Pages>
  <Words>3324</Words>
  <Characters>17906</Characters>
  <Application>Microsoft Office Word</Application>
  <DocSecurity>0</DocSecurity>
  <Lines>149</Lines>
  <Paragraphs>42</Paragraphs>
  <ScaleCrop>false</ScaleCrop>
  <Company/>
  <LinksUpToDate>false</LinksUpToDate>
  <CharactersWithSpaces>21188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3866703</vt:i4>
      </vt:variant>
      <vt:variant>
        <vt:i4>0</vt:i4>
      </vt:variant>
      <vt:variant>
        <vt:i4>0</vt:i4>
      </vt:variant>
      <vt:variant>
        <vt:i4>5</vt:i4>
      </vt:variant>
      <vt:variant>
        <vt:lpwstr>mailto:lei.bao@ericsson.com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366</cp:revision>
  <cp:lastPrinted>2023-02-17T20:56:00Z</cp:lastPrinted>
  <dcterms:created xsi:type="dcterms:W3CDTF">2024-09-04T03:06:00Z</dcterms:created>
  <dcterms:modified xsi:type="dcterms:W3CDTF">2024-10-07T14:49:00Z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